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97" w:rsidRDefault="00565F97"/>
    <w:p w:rsidR="00565F97" w:rsidRDefault="00565F97"/>
    <w:p w:rsidR="00565F97" w:rsidRDefault="00565F97">
      <w:r>
        <w:rPr>
          <w:rFonts w:ascii="Times New Roman" w:hAnsi="Times New Roman"/>
          <w:sz w:val="24"/>
          <w:szCs w:val="24"/>
        </w:rPr>
        <w:pict>
          <v:group id="_x0000_s1038" style="position:absolute;margin-left:340.15pt;margin-top:158.75pt;width:147.4pt;height:175.75pt;z-index:251660288" coordorigin="107238586,111327824" coordsize="1045178,17080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07238586;top:112177455;width:1045178;height:858389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565F97" w:rsidRDefault="00565F97" w:rsidP="00565F97">
                    <w:pPr>
                      <w:pStyle w:val="msoaccenttext5"/>
                      <w:widowControl w:val="0"/>
                      <w:jc w:val="center"/>
                      <w:rPr>
                        <w:b/>
                        <w:bCs/>
                        <w:color w:val="006666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6666"/>
                        <w:sz w:val="32"/>
                        <w:szCs w:val="32"/>
                      </w:rPr>
                      <w:t>Телефон ДОВЕРИЯ в Ярославской области</w:t>
                    </w:r>
                  </w:p>
                  <w:p w:rsidR="00565F97" w:rsidRDefault="00565F97" w:rsidP="00565F97">
                    <w:pPr>
                      <w:pStyle w:val="msoaccenttext5"/>
                      <w:widowControl w:val="0"/>
                      <w:jc w:val="center"/>
                      <w:rPr>
                        <w:b/>
                        <w:bCs/>
                        <w:color w:val="006666"/>
                        <w:sz w:val="32"/>
                        <w:szCs w:val="32"/>
                      </w:rPr>
                    </w:pPr>
                    <w:r w:rsidRPr="00565F97">
                      <w:rPr>
                        <w:b/>
                        <w:bCs/>
                        <w:color w:val="006666"/>
                        <w:sz w:val="32"/>
                        <w:szCs w:val="32"/>
                      </w:rPr>
                      <w:t>8-800-2000-112</w:t>
                    </w:r>
                  </w:p>
                </w:txbxContent>
              </v:textbox>
            </v:shape>
            <v:rect id="_x0000_s1040" style="position:absolute;left:107248793;top:111327824;width:938665;height:849630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BS00444_"/>
              <v:shadow color="#ccc"/>
              <o:lock v:ext="edit" shapetype="t"/>
            </v:rect>
          </v:group>
        </w:pict>
      </w:r>
      <w:r>
        <w:rPr>
          <w:rFonts w:ascii="Times New Roman" w:hAnsi="Times New Roman"/>
          <w:sz w:val="24"/>
          <w:szCs w:val="24"/>
        </w:rPr>
        <w:pict>
          <v:shape id="_x0000_s1041" type="#_x0000_t202" style="position:absolute;margin-left:320.8pt;margin-top:462.95pt;width:216.9pt;height:69.95pt;z-index:25166131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65F97" w:rsidRDefault="00565F97" w:rsidP="00565F97">
                  <w:pPr>
                    <w:pStyle w:val="msoaddress"/>
                    <w:widowControl w:val="0"/>
                    <w:rPr>
                      <w:color w:val="000066"/>
                      <w:sz w:val="20"/>
                      <w:szCs w:val="20"/>
                    </w:rPr>
                  </w:pPr>
                  <w:r>
                    <w:rPr>
                      <w:color w:val="000066"/>
                      <w:sz w:val="20"/>
                      <w:szCs w:val="20"/>
                    </w:rPr>
                    <w:t xml:space="preserve">Работу выполнила БОЙЧАГИНА ДАРЬЯ, ученица </w:t>
                  </w:r>
                  <w:r w:rsidRPr="00565F97">
                    <w:rPr>
                      <w:color w:val="000066"/>
                      <w:sz w:val="20"/>
                      <w:szCs w:val="20"/>
                    </w:rPr>
                    <w:t xml:space="preserve">9 </w:t>
                  </w:r>
                  <w:r>
                    <w:rPr>
                      <w:color w:val="000066"/>
                      <w:sz w:val="20"/>
                      <w:szCs w:val="20"/>
                    </w:rPr>
                    <w:t>класса</w:t>
                  </w:r>
                </w:p>
                <w:p w:rsidR="00565F97" w:rsidRDefault="00565F97" w:rsidP="00565F97">
                  <w:pPr>
                    <w:pStyle w:val="msoaddress"/>
                    <w:widowControl w:val="0"/>
                    <w:rPr>
                      <w:color w:val="000066"/>
                      <w:sz w:val="20"/>
                      <w:szCs w:val="20"/>
                    </w:rPr>
                  </w:pPr>
                  <w:r>
                    <w:rPr>
                      <w:color w:val="000066"/>
                      <w:sz w:val="20"/>
                      <w:szCs w:val="20"/>
                    </w:rPr>
                    <w:t>Руководитель КУЗНЕЦОВА Н.М., учитель биологии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42" type="#_x0000_t202" style="position:absolute;margin-left:623.45pt;margin-top:36pt;width:170.9pt;height:28.7pt;z-index:251662336;visibility:visible;mso-wrap-edited:f;mso-wrap-distance-left:2.88pt;mso-wrap-distance-top:2.88pt;mso-wrap-distance-right:2.88pt;mso-wrap-distance-bottom:2.88pt" fillcolor="#cfc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65F97" w:rsidRDefault="00565F97" w:rsidP="00565F97">
                  <w:pPr>
                    <w:pStyle w:val="msoorganizationname"/>
                    <w:widowControl w:val="0"/>
                    <w:jc w:val="center"/>
                    <w:rPr>
                      <w:color w:val="006666"/>
                    </w:rPr>
                  </w:pPr>
                  <w:r>
                    <w:rPr>
                      <w:color w:val="006666"/>
                    </w:rPr>
                    <w:t>Моу Первомайская сош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group id="_x0000_s1043" style="position:absolute;margin-left:340.15pt;margin-top:374.15pt;width:170.1pt;height:52.35pt;z-index:251663360" coordorigin="108976202,111178307" coordsize="1329118,664560">
            <v:rect id="_x0000_s1044" style="position:absolute;left:108976202;top:111178308;width:1329118;height:664559;visibility:hidden;mso-wrap-edited:f;mso-wrap-distance-left:2.88pt;mso-wrap-distance-top:2.88pt;mso-wrap-distance-right:2.88pt;mso-wrap-distance-bottom:2.88pt" filled="f" fillcolor="black [0]" stroked="f" strokecolor="white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09505681;top:111178307;width:270159;height:219523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DD01630_"/>
              <v:shadow color="#ccc"/>
              <o:lock v:ext="edit" shapetype="t"/>
            </v:rect>
            <v:shape id="_x0000_s1046" type="#_x0000_t202" style="position:absolute;left:108976202;top:111397831;width:1329118;height:267669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0,0,0,0">
                <w:txbxContent>
                  <w:p w:rsidR="00565F97" w:rsidRDefault="00565F97" w:rsidP="00565F97">
                    <w:pPr>
                      <w:widowControl w:val="0"/>
                      <w:jc w:val="center"/>
                      <w:rPr>
                        <w:rFonts w:ascii="Garamond" w:hAnsi="Garamond"/>
                        <w:bCs/>
                        <w:color w:val="000066"/>
                        <w:spacing w:val="10"/>
                        <w:sz w:val="27"/>
                        <w:szCs w:val="27"/>
                      </w:rPr>
                    </w:pPr>
                    <w:r>
                      <w:rPr>
                        <w:rFonts w:ascii="Garamond" w:hAnsi="Garamond"/>
                        <w:bCs/>
                        <w:color w:val="000066"/>
                        <w:spacing w:val="10"/>
                        <w:sz w:val="27"/>
                        <w:szCs w:val="27"/>
                      </w:rPr>
                      <w:t>МОУ Первомайская СОШ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4"/>
          <w:szCs w:val="24"/>
        </w:rPr>
        <w:pict>
          <v:shape id="_x0000_s1047" type="#_x0000_t202" style="position:absolute;margin-left:300.45pt;margin-top:28.35pt;width:226.75pt;height:317.5pt;z-index:25166438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65F97" w:rsidRDefault="00565F97" w:rsidP="00565F97">
                  <w:pPr>
                    <w:widowControl w:val="0"/>
                    <w:jc w:val="center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Защитить свои права вам помогут</w:t>
                  </w:r>
                  <w:r w:rsidRPr="00565F97">
                    <w:rPr>
                      <w:b/>
                      <w:bCs/>
                      <w:color w:val="006666"/>
                      <w:sz w:val="28"/>
                      <w:szCs w:val="28"/>
                    </w:rPr>
                    <w:t>:</w:t>
                  </w:r>
                  <w:r w:rsidRPr="00565F97">
                    <w:rPr>
                      <w:b/>
                      <w:bCs/>
                      <w:color w:val="006666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в отделе опеки и попечительства, жизнеобеспечения и охраны здоровья Администрации Первомайского района Ярославской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48" type="#_x0000_t202" style="position:absolute;margin-left:595.25pt;margin-top:62.35pt;width:221.1pt;height:510.25pt;z-index:251665408;mso-wrap-distance-left:2.88pt;mso-wrap-distance-top:2.88pt;mso-wrap-distance-right:2.88pt;mso-wrap-distance-bottom:2.88pt" fillcolor="#cfc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  <w:p w:rsidR="00565F97" w:rsidRDefault="00565F97" w:rsidP="00565F97">
                  <w:pPr>
                    <w:widowControl w:val="0"/>
                    <w:jc w:val="center"/>
                    <w:rPr>
                      <w:rFonts w:ascii="Algerian"/>
                      <w:b/>
                      <w:bCs/>
                      <w:color w:val="006666"/>
                      <w:sz w:val="44"/>
                      <w:szCs w:val="44"/>
                    </w:rPr>
                  </w:pPr>
                  <w:r>
                    <w:rPr>
                      <w:rFonts w:ascii="Algerian"/>
                      <w:b/>
                      <w:bCs/>
                      <w:color w:val="006666"/>
                      <w:sz w:val="44"/>
                      <w:szCs w:val="44"/>
                    </w:rPr>
                    <w:t> </w:t>
                  </w:r>
                </w:p>
                <w:p w:rsidR="00565F97" w:rsidRDefault="00565F97" w:rsidP="00565F97">
                  <w:pPr>
                    <w:widowControl w:val="0"/>
                    <w:jc w:val="center"/>
                    <w:rPr>
                      <w:rFonts w:ascii="Algerian"/>
                      <w:b/>
                      <w:bCs/>
                      <w:color w:val="006666"/>
                      <w:sz w:val="44"/>
                      <w:szCs w:val="44"/>
                    </w:rPr>
                  </w:pPr>
                  <w:r>
                    <w:rPr>
                      <w:rFonts w:ascii="Algerian"/>
                      <w:b/>
                      <w:bCs/>
                      <w:color w:val="006666"/>
                      <w:sz w:val="44"/>
                      <w:szCs w:val="44"/>
                    </w:rPr>
                    <w:t>или</w:t>
                  </w:r>
                  <w:r>
                    <w:rPr>
                      <w:rFonts w:ascii="Algerian"/>
                      <w:b/>
                      <w:bCs/>
                      <w:color w:val="006666"/>
                      <w:sz w:val="44"/>
                      <w:szCs w:val="44"/>
                    </w:rPr>
                    <w:t xml:space="preserve"> </w:t>
                  </w:r>
                </w:p>
                <w:p w:rsidR="00565F97" w:rsidRDefault="00565F97" w:rsidP="00565F97">
                  <w:pPr>
                    <w:widowControl w:val="0"/>
                    <w:jc w:val="center"/>
                    <w:rPr>
                      <w:rFonts w:ascii="Algerian"/>
                      <w:b/>
                      <w:bCs/>
                      <w:color w:val="006666"/>
                      <w:sz w:val="40"/>
                      <w:szCs w:val="40"/>
                    </w:rPr>
                  </w:pPr>
                  <w:r>
                    <w:rPr>
                      <w:rFonts w:ascii="Algerian"/>
                      <w:b/>
                      <w:bCs/>
                      <w:color w:val="006666"/>
                      <w:sz w:val="44"/>
                      <w:szCs w:val="44"/>
                    </w:rPr>
                    <w:t>ЭТО</w:t>
                  </w:r>
                  <w:r>
                    <w:rPr>
                      <w:rFonts w:ascii="Algerian"/>
                      <w:b/>
                      <w:bCs/>
                      <w:color w:val="006666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lgerian"/>
                      <w:b/>
                      <w:bCs/>
                      <w:color w:val="006666"/>
                      <w:sz w:val="44"/>
                      <w:szCs w:val="44"/>
                    </w:rPr>
                    <w:t>ДОЛЖЕН</w:t>
                  </w:r>
                  <w:r>
                    <w:rPr>
                      <w:rFonts w:ascii="Algerian"/>
                      <w:b/>
                      <w:bCs/>
                      <w:color w:val="006666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lgerian"/>
                      <w:b/>
                      <w:bCs/>
                      <w:color w:val="006666"/>
                      <w:sz w:val="40"/>
                      <w:szCs w:val="40"/>
                    </w:rPr>
                    <w:t>ЗНАТЬ</w:t>
                  </w:r>
                  <w:r>
                    <w:rPr>
                      <w:rFonts w:ascii="Algerian"/>
                      <w:b/>
                      <w:bCs/>
                      <w:color w:val="006666"/>
                      <w:sz w:val="40"/>
                      <w:szCs w:val="40"/>
                    </w:rPr>
                    <w:t xml:space="preserve"> </w:t>
                  </w:r>
                </w:p>
                <w:p w:rsidR="00565F97" w:rsidRDefault="00565F97" w:rsidP="00565F97">
                  <w:pPr>
                    <w:widowControl w:val="0"/>
                    <w:jc w:val="center"/>
                    <w:rPr>
                      <w:rFonts w:ascii="Algerian"/>
                      <w:b/>
                      <w:bCs/>
                      <w:color w:val="006666"/>
                      <w:sz w:val="72"/>
                      <w:szCs w:val="72"/>
                    </w:rPr>
                  </w:pPr>
                  <w:r>
                    <w:rPr>
                      <w:rFonts w:ascii="Algerian"/>
                      <w:b/>
                      <w:bCs/>
                      <w:color w:val="006666"/>
                      <w:sz w:val="72"/>
                      <w:szCs w:val="72"/>
                    </w:rPr>
                    <w:t>КАЖДЫЙ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8063865</wp:posOffset>
            </wp:positionH>
            <wp:positionV relativeFrom="paragraph">
              <wp:posOffset>2232025</wp:posOffset>
            </wp:positionV>
            <wp:extent cx="1727835" cy="1586865"/>
            <wp:effectExtent l="19050" t="0" r="571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pict>
          <v:shape id="_x0000_s1050" type="#_x0000_t202" style="position:absolute;margin-left:22.65pt;margin-top:34pt;width:226.75pt;height:538.6pt;z-index:251667456;mso-wrap-distance-left:2.88pt;mso-wrap-distance-top:2.88pt;mso-wrap-distance-right:2.88pt;mso-wrap-distance-bottom:2.88pt;mso-position-horizontal-relative:text;mso-position-vertical-relative:text" fillcolor="#cfc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65F97" w:rsidRDefault="00565F97" w:rsidP="00565F9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51" type="#_x0000_t154" style="position:absolute;margin-left:0;margin-top:96.35pt;width:262.75pt;height:106.35pt;z-index:251668480;mso-wrap-distance-left:2.88pt;mso-wrap-distance-top:2.88pt;mso-wrap-distance-right:2.88pt;mso-wrap-distance-bottom:2.88pt;mso-position-horizontal-relative:text;mso-position-vertical-relative:text" fillcolor="#ffe701" o:cliptowrap="t">
            <v:fill color2="#fe3e02" focusposition="1,1" focussize="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8pt;v-text-kern:t" trim="t" fitpath="t" string="Твои права кончаются там, &#10;где начинаются права другого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52" type="#_x0000_t154" style="position:absolute;margin-left:0;margin-top:436.55pt;width:254.4pt;height:89.3pt;z-index:251669504;mso-wrap-distance-left:2.88pt;mso-wrap-distance-top:2.88pt;mso-wrap-distance-right:2.88pt;mso-wrap-distance-bottom:2.88pt;mso-position-horizontal-relative:text;mso-position-vertical-relative:text" fillcolor="#ffe701" o:cliptowrap="t">
            <v:fill color2="#fe3e02" focusposition="1,1" focussize="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8pt;v-text-kern:t" trim="t" fitpath="t" string="Твои права кончаются там,&#10; где начинаются обязанности"/>
          </v:shape>
        </w:pict>
      </w:r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margin-left:56.7pt;margin-top:22.65pt;width:134.25pt;height:45pt;z-index:251670528;mso-wrap-distance-left:2.88pt;mso-wrap-distance-top:2.88pt;mso-wrap-distance-right:2.88pt;mso-wrap-distance-bottom:2.88pt;mso-position-horizontal-relative:text;mso-position-vertical-relative:text" fillcolor="#fc6" strokecolor="#960" strokeweight="1.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00"/>
            <v:textpath style="font-family:&quot;Impact&quot;;v-text-kern:t" trim="t" fitpath="t" string="ПОМНИ!!!"/>
          </v:shape>
        </w:pict>
      </w:r>
      <w:r>
        <w:rPr>
          <w:rFonts w:ascii="Times New Roman" w:hAnsi="Times New Roman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54" type="#_x0000_t175" style="position:absolute;margin-left:570.85pt;margin-top:311.8pt;width:252pt;height:48.1pt;z-index:251671552;mso-wrap-distance-left:2.88pt;mso-wrap-distance-top:2.88pt;mso-wrap-distance-right:2.88pt;mso-wrap-distance-bottom:2.88pt;mso-position-horizontal-relative:text;mso-position-vertical-relative:text" adj="7200" fillcolor="#fc6" strokecolor="#960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Times New Roman&quot;;font-weight:bold;v-text-kern:t" trim="t" fitpath="t" string="ШКОЛЬНИКА"/>
          </v:shape>
        </w:pict>
      </w:r>
      <w:r>
        <w:rPr>
          <w:rFonts w:ascii="Times New Roman" w:hAnsi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55" type="#_x0000_t144" style="position:absolute;margin-left:612.3pt;margin-top:96.35pt;width:177pt;height:42pt;z-index:251672576;mso-wrap-distance-left:2.88pt;mso-wrap-distance-top:2.88pt;mso-wrap-distance-right:2.88pt;mso-wrap-distance-bottom:2.88pt;mso-position-horizontal-relative:text;mso-position-vertical-relative:text" fillcolor="#fc6" strokecolor="#960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&quot;;font-weight:bold" fitshape="t" trim="t" string="ПАМЯТКА"/>
          </v:shape>
        </w:pic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3312160</wp:posOffset>
            </wp:positionV>
            <wp:extent cx="2520315" cy="1847850"/>
            <wp:effectExtent l="1905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47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565F97" w:rsidRDefault="00565F97"/>
    <w:p w:rsidR="00000000" w:rsidRDefault="00565F97"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310.1pt;margin-top:36pt;width:227.6pt;height:523.25pt;z-index:251658240;visibility:visible;mso-wrap-edited:f;mso-wrap-distance-left:2.88pt;mso-wrap-distance-top:2.88pt;mso-wrap-distance-right:2.88pt;mso-wrap-distance-bottom:2.88pt" fillcolor="#cfc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65F97" w:rsidRDefault="00565F97" w:rsidP="00565F97">
                  <w:pPr>
                    <w:pStyle w:val="3"/>
                    <w:widowControl w:val="0"/>
                  </w:pPr>
                  <w:r>
                    <w:t> </w:t>
                  </w:r>
                </w:p>
                <w:p w:rsidR="00565F97" w:rsidRDefault="00565F97" w:rsidP="00565F97">
                  <w:pPr>
                    <w:pStyle w:val="31"/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17pt;margin-top:96.35pt;width:254pt;height:476.2pt;z-index:251658240;visibility:visible;mso-wrap-edited:f;mso-wrap-distance-left:2.88pt;mso-wrap-distance-top:2.88pt;mso-wrap-distance-right:2.88pt;mso-wrap-distance-bottom:2.88pt" fillcolor="#cfc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65F97" w:rsidRDefault="00565F97" w:rsidP="00565F97">
                  <w:pPr>
                    <w:pStyle w:val="31"/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 </w:t>
                  </w:r>
                </w:p>
                <w:p w:rsidR="00565F97" w:rsidRPr="00565F97" w:rsidRDefault="00565F97" w:rsidP="00565F97">
                  <w:pPr>
                    <w:pStyle w:val="31"/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 xml:space="preserve">Неотъемлемое право на жизнь, выживание и здоровое развитие (ст. </w:t>
                  </w:r>
                  <w:r w:rsidRPr="00565F97">
                    <w:rPr>
                      <w:b/>
                      <w:bCs/>
                      <w:color w:val="006666"/>
                      <w:sz w:val="28"/>
                      <w:szCs w:val="28"/>
                    </w:rPr>
                    <w:t>6)</w:t>
                  </w:r>
                </w:p>
                <w:p w:rsidR="00565F97" w:rsidRDefault="00565F97" w:rsidP="00565F97">
                  <w:pPr>
                    <w:pStyle w:val="31"/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 </w:t>
                  </w:r>
                </w:p>
                <w:p w:rsidR="00565F97" w:rsidRDefault="00565F97" w:rsidP="00565F97">
                  <w:pPr>
                    <w:pStyle w:val="31"/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 xml:space="preserve">На защиту от всех форм физического и психологического насилия, грубого обращения или эксплуатации, включая сексуальное злоупотребление, от незаконного употребления наркотических средств и  психотропных веществ, сексуальной эксплуатации, от попыток и жестокости, бесчеловечных или унижающих достоинство видов обращения (ст. </w:t>
                  </w:r>
                  <w:r w:rsidRPr="00565F97">
                    <w:rPr>
                      <w:b/>
                      <w:bCs/>
                      <w:color w:val="006666"/>
                      <w:sz w:val="28"/>
                      <w:szCs w:val="28"/>
                    </w:rPr>
                    <w:t>19, 33, 34,35,37)</w:t>
                  </w:r>
                </w:p>
                <w:p w:rsidR="00565F97" w:rsidRDefault="00565F97" w:rsidP="00565F97">
                  <w:pPr>
                    <w:pStyle w:val="31"/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 </w:t>
                  </w:r>
                </w:p>
                <w:p w:rsidR="00565F97" w:rsidRDefault="00565F97" w:rsidP="00565F97">
                  <w:pPr>
                    <w:pStyle w:val="31"/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8" type="#_x0000_t136" style="position:absolute;margin-left:45.35pt;margin-top:62.35pt;width:171.1pt;height:39.7pt;z-index:251658240;mso-wrap-distance-left:2.88pt;mso-wrap-distance-top:2.88pt;mso-wrap-distance-right:2.88pt;mso-wrap-distance-bottom:2.88pt" fillcolor="#063" strokecolor="green" o:cliptowrap="t">
            <v:fill r:id="rId8" o:title="Бумажный пакет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c7dfd3" opacity="52429f" origin="-.5,-.5" offset="-26pt,-36pt" matrix="1.25,,,1.25"/>
            <v:textpath style="font-family:&quot;Times New Roman&quot;;font-size:18pt;v-text-kern:t" trim="t" fitpath="t" string="Личные права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9" type="#_x0000_t136" style="position:absolute;margin-left:340.15pt;margin-top:45.35pt;width:166.7pt;height:51pt;z-index:251658240;mso-wrap-distance-left:2.88pt;mso-wrap-distance-top:2.88pt;mso-wrap-distance-right:2.88pt;mso-wrap-distance-bottom:2.88pt" fillcolor="#cfc" strokecolor="green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c7dfd3" opacity="52429f" origin="-.5,-.5" offset="-26pt,-36pt" matrix="1.25,,,1.25"/>
            <v:textpath style="font-family:&quot;Times New Roman&quot;;font-size:18pt;v-text-kern:t" trim="t" fitpath="t" string="Социальные права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0" type="#_x0000_t202" style="position:absolute;margin-left:300.45pt;margin-top:113.4pt;width:243.8pt;height:459.2pt;z-index:251658240;mso-wrap-distance-left:2.88pt;mso-wrap-distance-top:2.88pt;mso-wrap-distance-right:2.88pt;mso-wrap-distance-bottom:2.88pt" fillcolor="#cfc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65F97" w:rsidRDefault="00565F97" w:rsidP="00565F97">
                  <w:pPr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 xml:space="preserve">На пользование наиболее совершенными услугами системы здравоохранения и средствами лечения болезни и восстановления здоровья  (ст. </w:t>
                  </w:r>
                  <w:r w:rsidRPr="00565F97">
                    <w:rPr>
                      <w:b/>
                      <w:bCs/>
                      <w:color w:val="006666"/>
                      <w:sz w:val="28"/>
                      <w:szCs w:val="28"/>
                    </w:rPr>
                    <w:t>24)</w:t>
                  </w:r>
                </w:p>
                <w:p w:rsidR="00565F97" w:rsidRDefault="00565F97" w:rsidP="00565F97">
                  <w:pPr>
                    <w:pStyle w:val="31"/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На поддержание связей с родителями в случае разлучения с ними (ст.</w:t>
                  </w:r>
                  <w:r w:rsidRPr="00565F97">
                    <w:rPr>
                      <w:b/>
                      <w:bCs/>
                      <w:color w:val="006666"/>
                      <w:sz w:val="28"/>
                      <w:szCs w:val="28"/>
                    </w:rPr>
                    <w:t>9-10)</w:t>
                  </w:r>
                </w:p>
                <w:p w:rsidR="00565F97" w:rsidRDefault="00565F97" w:rsidP="00565F97">
                  <w:pPr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На уровень жизни, необходимый для физического</w:t>
                  </w:r>
                  <w:proofErr w:type="gramStart"/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 xml:space="preserve"> умственного, духовного, нравственного и  социального развития (ст.</w:t>
                  </w:r>
                  <w:r w:rsidRPr="00565F97">
                    <w:rPr>
                      <w:b/>
                      <w:bCs/>
                      <w:color w:val="006666"/>
                      <w:sz w:val="28"/>
                      <w:szCs w:val="28"/>
                    </w:rPr>
                    <w:t>27)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1" type="#_x0000_t202" style="position:absolute;margin-left:583.95pt;margin-top:34pt;width:243.8pt;height:538.6pt;z-index:251658240;mso-wrap-distance-left:2.88pt;mso-wrap-distance-top:2.88pt;mso-wrap-distance-right:2.88pt;mso-wrap-distance-bottom:2.88pt" fillcolor="#cfc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65F97" w:rsidRDefault="00565F97" w:rsidP="00565F97">
                  <w:pPr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На образование, в том числе бесплатное и обязательное начальное, доступность высшего образования для всех на основе способностей каждого.</w:t>
                  </w:r>
                </w:p>
                <w:p w:rsidR="00565F97" w:rsidRDefault="00565F97" w:rsidP="00565F97">
                  <w:pPr>
                    <w:widowContro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565F97" w:rsidRDefault="00565F97" w:rsidP="00565F97">
                  <w:pPr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 </w:t>
                  </w:r>
                </w:p>
                <w:p w:rsidR="00565F97" w:rsidRDefault="00565F97" w:rsidP="00565F97">
                  <w:pPr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 </w:t>
                  </w:r>
                </w:p>
                <w:p w:rsidR="00565F97" w:rsidRDefault="00565F97" w:rsidP="00565F97">
                  <w:pPr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 </w:t>
                  </w:r>
                </w:p>
                <w:p w:rsidR="00565F97" w:rsidRDefault="00565F97" w:rsidP="00565F97">
                  <w:pPr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 </w:t>
                  </w:r>
                </w:p>
                <w:p w:rsidR="00565F97" w:rsidRDefault="00565F97" w:rsidP="00565F97">
                  <w:pPr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 </w:t>
                  </w:r>
                </w:p>
                <w:p w:rsidR="00565F97" w:rsidRDefault="00565F97" w:rsidP="00565F97">
                  <w:pPr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> </w:t>
                  </w:r>
                </w:p>
                <w:p w:rsidR="00565F97" w:rsidRPr="00565F97" w:rsidRDefault="00565F97" w:rsidP="00565F97">
                  <w:pPr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 xml:space="preserve">На отдых и досуг, право участвовать в играх и развлекательных мероприятиях, свободно участвовать в культурной жизни и заниматься искусством </w:t>
                  </w:r>
                </w:p>
                <w:p w:rsidR="00565F97" w:rsidRDefault="00565F97" w:rsidP="00565F97">
                  <w:pPr>
                    <w:widowControl w:val="0"/>
                    <w:rPr>
                      <w:b/>
                      <w:bCs/>
                      <w:color w:val="0066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6666"/>
                      <w:sz w:val="28"/>
                      <w:szCs w:val="28"/>
                      <w:lang w:val="en-US"/>
                    </w:rPr>
                    <w:t>(</w:t>
                  </w:r>
                  <w:r>
                    <w:rPr>
                      <w:b/>
                      <w:bCs/>
                      <w:color w:val="006666"/>
                      <w:sz w:val="28"/>
                      <w:szCs w:val="28"/>
                    </w:rPr>
                    <w:t xml:space="preserve">ст. </w:t>
                  </w:r>
                  <w:r>
                    <w:rPr>
                      <w:b/>
                      <w:bCs/>
                      <w:color w:val="006666"/>
                      <w:sz w:val="28"/>
                      <w:szCs w:val="28"/>
                      <w:lang w:val="en-US"/>
                    </w:rPr>
                    <w:t>31)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8063865</wp:posOffset>
            </wp:positionH>
            <wp:positionV relativeFrom="paragraph">
              <wp:posOffset>1727835</wp:posOffset>
            </wp:positionV>
            <wp:extent cx="1931670" cy="187198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8719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5687695</wp:posOffset>
            </wp:positionV>
            <wp:extent cx="2016125" cy="1357630"/>
            <wp:effectExtent l="1905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3576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5694045</wp:posOffset>
            </wp:positionH>
            <wp:positionV relativeFrom="paragraph">
              <wp:posOffset>3815715</wp:posOffset>
            </wp:positionV>
            <wp:extent cx="1372870" cy="144018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1367790</wp:posOffset>
            </wp:positionV>
            <wp:extent cx="1774825" cy="153860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5386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8352155</wp:posOffset>
            </wp:positionH>
            <wp:positionV relativeFrom="paragraph">
              <wp:posOffset>5327650</wp:posOffset>
            </wp:positionV>
            <wp:extent cx="2087880" cy="1619250"/>
            <wp:effectExtent l="19050" t="0" r="762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619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1296035</wp:posOffset>
            </wp:positionV>
            <wp:extent cx="2032635" cy="2087880"/>
            <wp:effectExtent l="19050" t="0" r="571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0878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5F97" w:rsidRDefault="00565F97"/>
    <w:sectPr w:rsidR="00565F97" w:rsidSect="00565F97">
      <w:pgSz w:w="16838" w:h="11906" w:orient="landscape"/>
      <w:pgMar w:top="0" w:right="0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F97"/>
    <w:rsid w:val="004B6524"/>
    <w:rsid w:val="0056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link w:val="30"/>
    <w:uiPriority w:val="9"/>
    <w:qFormat/>
    <w:rsid w:val="00565F97"/>
    <w:pPr>
      <w:spacing w:before="160" w:after="80" w:line="240" w:lineRule="auto"/>
      <w:outlineLvl w:val="2"/>
    </w:pPr>
    <w:rPr>
      <w:rFonts w:ascii="Franklin Gothic Demi Cond" w:eastAsia="Times New Roman" w:hAnsi="Franklin Gothic Demi Cond" w:cs="Times New Roman"/>
      <w:color w:val="000000"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F97"/>
    <w:rPr>
      <w:rFonts w:ascii="Franklin Gothic Demi Cond" w:eastAsia="Times New Roman" w:hAnsi="Franklin Gothic Demi Cond" w:cs="Times New Roman"/>
      <w:color w:val="000000"/>
      <w:kern w:val="28"/>
      <w:sz w:val="36"/>
      <w:szCs w:val="36"/>
    </w:rPr>
  </w:style>
  <w:style w:type="paragraph" w:styleId="31">
    <w:name w:val="Body Text 3"/>
    <w:link w:val="32"/>
    <w:uiPriority w:val="99"/>
    <w:semiHidden/>
    <w:unhideWhenUsed/>
    <w:rsid w:val="00565F97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5F97"/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paragraph" w:customStyle="1" w:styleId="msoaccenttext5">
    <w:name w:val="msoaccenttext5"/>
    <w:rsid w:val="00565F97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20"/>
      <w:szCs w:val="20"/>
    </w:rPr>
  </w:style>
  <w:style w:type="paragraph" w:customStyle="1" w:styleId="msoorganizationname">
    <w:name w:val="msoorganizationname"/>
    <w:rsid w:val="00565F97"/>
    <w:pPr>
      <w:spacing w:after="0" w:line="240" w:lineRule="auto"/>
    </w:pPr>
    <w:rPr>
      <w:rFonts w:ascii="Franklin Gothic Demi Cond" w:eastAsia="Times New Roman" w:hAnsi="Franklin Gothic Demi Cond" w:cs="Times New Roman"/>
      <w:b/>
      <w:bCs/>
      <w:caps/>
      <w:color w:val="000000"/>
      <w:spacing w:val="30"/>
      <w:kern w:val="28"/>
      <w:sz w:val="20"/>
      <w:szCs w:val="20"/>
    </w:rPr>
  </w:style>
  <w:style w:type="paragraph" w:customStyle="1" w:styleId="msoaddress">
    <w:name w:val="msoaddress"/>
    <w:rsid w:val="00565F97"/>
    <w:pPr>
      <w:tabs>
        <w:tab w:val="left" w:pos="-31680"/>
      </w:tabs>
      <w:spacing w:after="0" w:line="300" w:lineRule="auto"/>
    </w:pPr>
    <w:rPr>
      <w:rFonts w:ascii="Franklin Gothic Heavy" w:eastAsia="Times New Roman" w:hAnsi="Franklin Gothic Heavy" w:cs="Times New Roman"/>
      <w:color w:val="000000"/>
      <w:kern w:val="2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2015-01-23T21:29:00Z</dcterms:created>
  <dcterms:modified xsi:type="dcterms:W3CDTF">2015-01-23T21:31:00Z</dcterms:modified>
</cp:coreProperties>
</file>