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0" w:rsidRPr="00841004" w:rsidRDefault="00863E54" w:rsidP="003C00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004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  <w:proofErr w:type="spellStart"/>
      <w:r w:rsidRPr="00841004"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</w:p>
    <w:p w:rsidR="003E6330" w:rsidRPr="00841004" w:rsidRDefault="00863E54" w:rsidP="003C00C8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color w:val="000000"/>
          <w:sz w:val="24"/>
          <w:szCs w:val="24"/>
        </w:rPr>
        <w:t>дошкольных групп Первомайской средней общеобразовательной,</w:t>
      </w:r>
    </w:p>
    <w:p w:rsidR="003E6330" w:rsidRPr="00841004" w:rsidRDefault="003E6330" w:rsidP="003C00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004">
        <w:rPr>
          <w:rFonts w:ascii="Times New Roman" w:hAnsi="Times New Roman"/>
          <w:b/>
          <w:bCs/>
          <w:sz w:val="24"/>
          <w:szCs w:val="24"/>
        </w:rPr>
        <w:t xml:space="preserve">2015-2016 </w:t>
      </w:r>
      <w:proofErr w:type="spellStart"/>
      <w:r w:rsidRPr="00841004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Pr="00841004">
        <w:rPr>
          <w:rFonts w:ascii="Times New Roman" w:hAnsi="Times New Roman"/>
          <w:b/>
          <w:bCs/>
          <w:sz w:val="24"/>
          <w:szCs w:val="24"/>
        </w:rPr>
        <w:t>. год</w:t>
      </w:r>
    </w:p>
    <w:tbl>
      <w:tblPr>
        <w:tblW w:w="10545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20"/>
        <w:gridCol w:w="7977"/>
        <w:gridCol w:w="1548"/>
      </w:tblGrid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34/100%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34/100/% 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0/ 0%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11,08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2/28,6%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2/28,6%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5/71.4%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5/71.4%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6/71%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1/14,2%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5/71,6%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1/14,2%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3/42.6%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1/14.2%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2/28,4%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1/14,2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2/28,4%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7/100,0%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7/ 100,0%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7/34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6330" w:rsidRPr="00841004" w:rsidTr="008D16C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330" w:rsidRPr="00841004" w:rsidRDefault="003E6330" w:rsidP="008D1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</w:tr>
    </w:tbl>
    <w:p w:rsidR="003E6330" w:rsidRPr="00841004" w:rsidRDefault="003E6330" w:rsidP="003C00C8">
      <w:pPr>
        <w:rPr>
          <w:rFonts w:ascii="Times New Roman" w:hAnsi="Times New Roman"/>
          <w:sz w:val="24"/>
          <w:szCs w:val="24"/>
        </w:rPr>
      </w:pPr>
    </w:p>
    <w:p w:rsidR="003E6330" w:rsidRPr="00841004" w:rsidRDefault="00863E54" w:rsidP="00F5657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 xml:space="preserve">Отчет по </w:t>
      </w:r>
      <w:proofErr w:type="spellStart"/>
      <w:r w:rsidRPr="00841004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  <w:r w:rsidR="003E6330" w:rsidRPr="00841004">
        <w:rPr>
          <w:rFonts w:ascii="Times New Roman" w:hAnsi="Times New Roman"/>
          <w:b/>
          <w:sz w:val="24"/>
          <w:szCs w:val="24"/>
        </w:rPr>
        <w:t xml:space="preserve">  дошкольных групп</w:t>
      </w:r>
    </w:p>
    <w:p w:rsidR="003E6330" w:rsidRPr="00841004" w:rsidRDefault="003E6330" w:rsidP="00A00DA3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41004">
        <w:rPr>
          <w:rFonts w:ascii="Times New Roman" w:hAnsi="Times New Roman"/>
          <w:b/>
          <w:iCs/>
          <w:sz w:val="24"/>
          <w:szCs w:val="24"/>
        </w:rPr>
        <w:t xml:space="preserve">Первомайской  </w:t>
      </w:r>
      <w:r w:rsidR="00863E54" w:rsidRPr="00841004">
        <w:rPr>
          <w:rFonts w:ascii="Times New Roman" w:hAnsi="Times New Roman"/>
          <w:b/>
          <w:iCs/>
          <w:sz w:val="24"/>
          <w:szCs w:val="24"/>
        </w:rPr>
        <w:t xml:space="preserve">средней школы </w:t>
      </w:r>
    </w:p>
    <w:p w:rsidR="003E6330" w:rsidRPr="00841004" w:rsidRDefault="003E6330" w:rsidP="00D16E39">
      <w:pPr>
        <w:pStyle w:val="ac"/>
        <w:ind w:firstLine="708"/>
        <w:jc w:val="both"/>
      </w:pPr>
      <w:proofErr w:type="spellStart"/>
      <w:r w:rsidRPr="00841004">
        <w:t>Самообследование</w:t>
      </w:r>
      <w:proofErr w:type="spellEnd"/>
      <w:r w:rsidRPr="00841004">
        <w:t xml:space="preserve"> проводилось в соответствии с требованиями приказов Министерства образования и науки РФ от 14.06.2013 №462 «Об утверждении Порядка проведения </w:t>
      </w:r>
      <w:proofErr w:type="spellStart"/>
      <w:r w:rsidRPr="00841004">
        <w:t>самообследования</w:t>
      </w:r>
      <w:proofErr w:type="spellEnd"/>
      <w:r w:rsidRPr="00841004">
        <w:t xml:space="preserve"> образовательной организацией» и от 10.12.2013 №1324 «Об утверждении показателей деятельности образовательной организации, подлежащей </w:t>
      </w:r>
      <w:proofErr w:type="spellStart"/>
      <w:r w:rsidRPr="00841004">
        <w:t>самообследованию</w:t>
      </w:r>
      <w:proofErr w:type="spellEnd"/>
      <w:r w:rsidRPr="00841004">
        <w:t xml:space="preserve">». Процедуру </w:t>
      </w:r>
      <w:proofErr w:type="spellStart"/>
      <w:r w:rsidRPr="00841004">
        <w:t>самообследования</w:t>
      </w:r>
      <w:proofErr w:type="spellEnd"/>
      <w:r w:rsidRPr="00841004">
        <w:t>   регулирует Федеральный закон «Об образовании в Российской Федерации» № 273-ФЗ от 29.12.2012г. (ст.28 п. 3,13,ст.29 п.3).</w:t>
      </w:r>
    </w:p>
    <w:p w:rsidR="003E6330" w:rsidRPr="00841004" w:rsidRDefault="00863E54" w:rsidP="00A00DA3">
      <w:pPr>
        <w:tabs>
          <w:tab w:val="left" w:pos="720"/>
          <w:tab w:val="left" w:pos="1260"/>
          <w:tab w:val="left" w:pos="5040"/>
        </w:tabs>
        <w:spacing w:after="0"/>
        <w:ind w:right="1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1004">
        <w:rPr>
          <w:rFonts w:ascii="Times New Roman" w:hAnsi="Times New Roman"/>
          <w:b/>
          <w:sz w:val="24"/>
          <w:szCs w:val="24"/>
          <w:u w:val="single"/>
        </w:rPr>
        <w:t>Юридический а</w:t>
      </w:r>
      <w:r w:rsidR="003E6330" w:rsidRPr="00841004">
        <w:rPr>
          <w:rFonts w:ascii="Times New Roman" w:hAnsi="Times New Roman"/>
          <w:b/>
          <w:sz w:val="24"/>
          <w:szCs w:val="24"/>
          <w:u w:val="single"/>
        </w:rPr>
        <w:t xml:space="preserve">дрес:  </w:t>
      </w:r>
    </w:p>
    <w:p w:rsidR="003E6330" w:rsidRPr="00841004" w:rsidRDefault="003E6330" w:rsidP="00A00DA3">
      <w:pPr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152450 Ярославская обл., Первомайский </w:t>
      </w:r>
      <w:proofErr w:type="spellStart"/>
      <w:r w:rsidRPr="00841004">
        <w:rPr>
          <w:rFonts w:ascii="Times New Roman" w:hAnsi="Times New Roman"/>
          <w:sz w:val="24"/>
          <w:szCs w:val="24"/>
        </w:rPr>
        <w:t>р-он</w:t>
      </w:r>
      <w:proofErr w:type="spellEnd"/>
      <w:r w:rsidRPr="00841004">
        <w:rPr>
          <w:rFonts w:ascii="Times New Roman" w:hAnsi="Times New Roman"/>
          <w:sz w:val="24"/>
          <w:szCs w:val="24"/>
        </w:rPr>
        <w:t>, с. Кукобой</w:t>
      </w:r>
      <w:proofErr w:type="gramStart"/>
      <w:r w:rsidRPr="0084100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41004">
        <w:rPr>
          <w:rFonts w:ascii="Times New Roman" w:hAnsi="Times New Roman"/>
          <w:sz w:val="24"/>
          <w:szCs w:val="24"/>
        </w:rPr>
        <w:t xml:space="preserve"> ул. Школьная , д.2  </w:t>
      </w:r>
    </w:p>
    <w:p w:rsidR="003E6330" w:rsidRPr="00841004" w:rsidRDefault="003E6330" w:rsidP="00F56577">
      <w:pPr>
        <w:tabs>
          <w:tab w:val="left" w:pos="720"/>
          <w:tab w:val="left" w:pos="1260"/>
          <w:tab w:val="left" w:pos="5040"/>
        </w:tabs>
        <w:spacing w:after="0"/>
        <w:ind w:right="17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  <w:u w:val="single"/>
        </w:rPr>
        <w:t>Директор школы:</w:t>
      </w:r>
      <w:r w:rsidRPr="00841004">
        <w:rPr>
          <w:rFonts w:ascii="Times New Roman" w:hAnsi="Times New Roman"/>
          <w:sz w:val="24"/>
          <w:szCs w:val="24"/>
        </w:rPr>
        <w:t xml:space="preserve"> Соколова Т.А.</w:t>
      </w:r>
    </w:p>
    <w:p w:rsidR="003E6330" w:rsidRPr="00841004" w:rsidRDefault="003E6330" w:rsidP="00D16E39">
      <w:pPr>
        <w:tabs>
          <w:tab w:val="left" w:pos="720"/>
          <w:tab w:val="left" w:pos="1260"/>
          <w:tab w:val="left" w:pos="5040"/>
        </w:tabs>
        <w:spacing w:after="0"/>
        <w:ind w:right="17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Заместитель директора по УВР: </w:t>
      </w:r>
      <w:proofErr w:type="spellStart"/>
      <w:r w:rsidRPr="00841004">
        <w:rPr>
          <w:rFonts w:ascii="Times New Roman" w:hAnsi="Times New Roman"/>
          <w:sz w:val="24"/>
          <w:szCs w:val="24"/>
        </w:rPr>
        <w:t>Грибкова</w:t>
      </w:r>
      <w:proofErr w:type="spellEnd"/>
      <w:r w:rsidRPr="00841004">
        <w:rPr>
          <w:rFonts w:ascii="Times New Roman" w:hAnsi="Times New Roman"/>
          <w:sz w:val="24"/>
          <w:szCs w:val="24"/>
        </w:rPr>
        <w:t xml:space="preserve"> О.А.</w:t>
      </w:r>
    </w:p>
    <w:p w:rsidR="00863E54" w:rsidRPr="00841004" w:rsidRDefault="00863E54" w:rsidP="00D16E39">
      <w:pPr>
        <w:tabs>
          <w:tab w:val="left" w:pos="720"/>
          <w:tab w:val="left" w:pos="1260"/>
          <w:tab w:val="left" w:pos="5040"/>
        </w:tabs>
        <w:spacing w:after="0"/>
        <w:ind w:right="17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Лицензия: №389/16 от 05.08.2016 года</w:t>
      </w:r>
    </w:p>
    <w:p w:rsidR="003E6330" w:rsidRPr="00841004" w:rsidRDefault="003E6330" w:rsidP="00C911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b/>
          <w:bCs/>
          <w:sz w:val="24"/>
          <w:szCs w:val="24"/>
          <w:u w:val="single"/>
        </w:rPr>
        <w:t>Режим работы</w:t>
      </w:r>
      <w:r w:rsidRPr="008410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1004">
        <w:rPr>
          <w:rFonts w:ascii="Times New Roman" w:hAnsi="Times New Roman"/>
          <w:sz w:val="24"/>
          <w:szCs w:val="24"/>
        </w:rPr>
        <w:t xml:space="preserve">организации установлен Учредителем, исходя из потребностей семьи и финансирования учреждения, и является следующим: рабочая неделя – пятидневная, выходные дни – суббота, воскресенье, праздничные дни. Режим работы групп дневного пребывания с 7.45 до 17.15 часов. </w:t>
      </w:r>
    </w:p>
    <w:p w:rsidR="003E6330" w:rsidRPr="00841004" w:rsidRDefault="003E6330" w:rsidP="006E2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ab/>
      </w:r>
    </w:p>
    <w:p w:rsidR="003E6330" w:rsidRPr="00841004" w:rsidRDefault="003E6330" w:rsidP="006E2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  <w:u w:val="single"/>
        </w:rPr>
        <w:t>Структура и количество групп</w:t>
      </w:r>
      <w:r w:rsidRPr="00841004">
        <w:rPr>
          <w:rFonts w:ascii="Times New Roman" w:hAnsi="Times New Roman"/>
          <w:b/>
          <w:sz w:val="24"/>
          <w:szCs w:val="24"/>
        </w:rPr>
        <w:t>:</w:t>
      </w:r>
      <w:r w:rsidRPr="00841004">
        <w:rPr>
          <w:rFonts w:ascii="Times New Roman" w:hAnsi="Times New Roman"/>
          <w:sz w:val="24"/>
          <w:szCs w:val="24"/>
        </w:rPr>
        <w:t xml:space="preserve"> Всего дошкольные группы посещает 34 ребенка. По сравнению с прошлым годом произошло увеличение общей численности воспитанников, осваивающих образовательную программу дошкольного образования на 6 детей. В настоящее время функционирует 2 разновозрастные группы</w:t>
      </w:r>
      <w:r w:rsidR="008410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00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841004">
        <w:rPr>
          <w:rFonts w:ascii="Times New Roman" w:hAnsi="Times New Roman"/>
          <w:sz w:val="24"/>
          <w:szCs w:val="24"/>
        </w:rPr>
        <w:t xml:space="preserve"> направленности.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3827"/>
      </w:tblGrid>
      <w:tr w:rsidR="003E6330" w:rsidRPr="00841004" w:rsidTr="00F56577">
        <w:tc>
          <w:tcPr>
            <w:tcW w:w="5245" w:type="dxa"/>
          </w:tcPr>
          <w:p w:rsidR="003E6330" w:rsidRPr="00841004" w:rsidRDefault="003E6330" w:rsidP="00F56577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3827" w:type="dxa"/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3E6330" w:rsidRPr="00841004" w:rsidTr="00F56577">
        <w:tc>
          <w:tcPr>
            <w:tcW w:w="5245" w:type="dxa"/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3827" w:type="dxa"/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E6330" w:rsidRPr="00841004" w:rsidTr="00F56577">
        <w:trPr>
          <w:trHeight w:val="765"/>
        </w:trPr>
        <w:tc>
          <w:tcPr>
            <w:tcW w:w="5245" w:type="dxa"/>
            <w:tcBorders>
              <w:bottom w:val="single" w:sz="4" w:space="0" w:color="auto"/>
            </w:tcBorders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E6330" w:rsidRPr="00841004" w:rsidTr="00F56577">
        <w:trPr>
          <w:trHeight w:val="705"/>
        </w:trPr>
        <w:tc>
          <w:tcPr>
            <w:tcW w:w="5245" w:type="dxa"/>
            <w:tcBorders>
              <w:top w:val="single" w:sz="4" w:space="0" w:color="auto"/>
            </w:tcBorders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6330" w:rsidRPr="00841004" w:rsidRDefault="003E6330" w:rsidP="00C110B9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41004" w:rsidRDefault="00841004" w:rsidP="0050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330" w:rsidRPr="00841004" w:rsidRDefault="003E6330" w:rsidP="0050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Количество девочек: 16</w:t>
      </w:r>
    </w:p>
    <w:p w:rsidR="003E6330" w:rsidRPr="00841004" w:rsidRDefault="003E6330" w:rsidP="0050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Количество мальчиков:18</w:t>
      </w:r>
    </w:p>
    <w:p w:rsidR="003E6330" w:rsidRPr="00841004" w:rsidRDefault="003E6330" w:rsidP="0050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Количество выпускников: 10 человек.</w:t>
      </w:r>
    </w:p>
    <w:p w:rsidR="00841004" w:rsidRDefault="00841004" w:rsidP="00A41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004" w:rsidRDefault="00841004" w:rsidP="00A41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6330" w:rsidRPr="00841004" w:rsidRDefault="003E6330" w:rsidP="00A41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>Методическое обеспечение  деятельности дошкольных групп</w:t>
      </w:r>
    </w:p>
    <w:p w:rsidR="003E6330" w:rsidRPr="00841004" w:rsidRDefault="003E6330" w:rsidP="00D16E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6330" w:rsidRPr="00841004" w:rsidRDefault="003E6330" w:rsidP="00A410B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Дошкольные группы работают по основной образовательной программе дошкольных групп </w:t>
      </w:r>
      <w:r w:rsidR="00863E54" w:rsidRPr="00841004">
        <w:rPr>
          <w:rFonts w:ascii="Times New Roman" w:hAnsi="Times New Roman"/>
          <w:sz w:val="24"/>
          <w:szCs w:val="24"/>
        </w:rPr>
        <w:t>Первомайской средней школы</w:t>
      </w:r>
      <w:r w:rsidRPr="00841004">
        <w:rPr>
          <w:rFonts w:ascii="Times New Roman" w:hAnsi="Times New Roman"/>
          <w:sz w:val="24"/>
          <w:szCs w:val="24"/>
        </w:rPr>
        <w:t xml:space="preserve">, которая   разработана в  соответствии с ФГОС </w:t>
      </w:r>
      <w:proofErr w:type="gramStart"/>
      <w:r w:rsidRPr="00841004">
        <w:rPr>
          <w:rFonts w:ascii="Times New Roman" w:hAnsi="Times New Roman"/>
          <w:sz w:val="24"/>
          <w:szCs w:val="24"/>
        </w:rPr>
        <w:t>ДО</w:t>
      </w:r>
      <w:proofErr w:type="gramEnd"/>
      <w:r w:rsidRPr="0084100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841004">
        <w:rPr>
          <w:rFonts w:ascii="Times New Roman" w:hAnsi="Times New Roman"/>
          <w:sz w:val="24"/>
          <w:szCs w:val="24"/>
        </w:rPr>
        <w:t>с</w:t>
      </w:r>
      <w:proofErr w:type="gramEnd"/>
      <w:r w:rsidRPr="00841004">
        <w:rPr>
          <w:rFonts w:ascii="Times New Roman" w:hAnsi="Times New Roman"/>
          <w:sz w:val="24"/>
          <w:szCs w:val="24"/>
        </w:rPr>
        <w:t xml:space="preserve"> учётом примерной основной образовательной программы дошкольного образования.</w:t>
      </w:r>
    </w:p>
    <w:p w:rsidR="003E6330" w:rsidRPr="00841004" w:rsidRDefault="003E6330" w:rsidP="00A410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lastRenderedPageBreak/>
        <w:t>Программное обеспечение, используемое в дошкольных группах для реализации поставленной цели:</w:t>
      </w:r>
    </w:p>
    <w:p w:rsidR="003E6330" w:rsidRPr="00841004" w:rsidRDefault="003E6330" w:rsidP="00DC1A61">
      <w:pPr>
        <w:tabs>
          <w:tab w:val="left" w:pos="7635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  </w:t>
      </w:r>
    </w:p>
    <w:p w:rsidR="003E6330" w:rsidRPr="00841004" w:rsidRDefault="003E6330" w:rsidP="00DC1A6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color w:val="1F497D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Региональная программа «Я и моя Родина» Л.В. </w:t>
      </w:r>
      <w:proofErr w:type="spellStart"/>
      <w:r w:rsidRPr="00841004">
        <w:rPr>
          <w:rFonts w:ascii="Times New Roman" w:hAnsi="Times New Roman"/>
          <w:sz w:val="24"/>
          <w:szCs w:val="24"/>
        </w:rPr>
        <w:t>Кокуева</w:t>
      </w:r>
      <w:proofErr w:type="spellEnd"/>
    </w:p>
    <w:p w:rsidR="003E6330" w:rsidRPr="00841004" w:rsidRDefault="003E6330" w:rsidP="00DC1A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1F497D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 «Цветные ладошки» И.А. Лыковой (изобразительная деятельность)</w:t>
      </w:r>
    </w:p>
    <w:p w:rsidR="003E6330" w:rsidRPr="00841004" w:rsidRDefault="00863E54" w:rsidP="00DC1A6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1F497D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ab/>
        <w:t>Авторская основная</w:t>
      </w:r>
      <w:r w:rsidR="003E6330" w:rsidRPr="00841004">
        <w:rPr>
          <w:rFonts w:ascii="Times New Roman" w:hAnsi="Times New Roman"/>
          <w:sz w:val="24"/>
          <w:szCs w:val="24"/>
        </w:rPr>
        <w:t xml:space="preserve"> образовательная программа «От рождения до школы» под редакцией Н.Е. </w:t>
      </w:r>
      <w:proofErr w:type="spellStart"/>
      <w:r w:rsidR="003E6330" w:rsidRPr="00841004">
        <w:rPr>
          <w:rFonts w:ascii="Times New Roman" w:hAnsi="Times New Roman"/>
          <w:sz w:val="24"/>
          <w:szCs w:val="24"/>
        </w:rPr>
        <w:t>Вераксы</w:t>
      </w:r>
      <w:proofErr w:type="spellEnd"/>
      <w:r w:rsidR="003E6330" w:rsidRPr="00841004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:rsidR="003E6330" w:rsidRPr="00841004" w:rsidRDefault="003E6330" w:rsidP="00C911AF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В дошкольных группах  соблюдается</w:t>
      </w:r>
      <w:r w:rsidRPr="00841004">
        <w:rPr>
          <w:rFonts w:ascii="Times New Roman" w:hAnsi="Times New Roman"/>
          <w:color w:val="000000"/>
          <w:sz w:val="24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:rsidR="003E6330" w:rsidRPr="00841004" w:rsidRDefault="003E6330" w:rsidP="00D16E39">
      <w:pPr>
        <w:pStyle w:val="ac"/>
        <w:spacing w:before="120" w:beforeAutospacing="0" w:after="120" w:afterAutospacing="0"/>
        <w:ind w:firstLine="425"/>
        <w:contextualSpacing/>
        <w:jc w:val="both"/>
      </w:pPr>
      <w:r w:rsidRPr="00841004">
        <w:rPr>
          <w:color w:val="000000"/>
        </w:rPr>
        <w:t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воспитанников.</w:t>
      </w:r>
      <w:r w:rsidRPr="00841004">
        <w:t xml:space="preserve"> Построение образовательного процесса основываться на адекватных возрасту формах работы с детьми. Основной формой работы с до</w:t>
      </w:r>
      <w:r w:rsidRPr="00841004">
        <w:softHyphen/>
        <w:t>школьниками и ведущим видом их деятельности является игра.</w:t>
      </w:r>
    </w:p>
    <w:p w:rsidR="003E6330" w:rsidRPr="00841004" w:rsidRDefault="003E6330" w:rsidP="00D16E39">
      <w:pPr>
        <w:spacing w:after="0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E6330" w:rsidRPr="00841004" w:rsidRDefault="003E6330" w:rsidP="009703B7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>Характеристика педагогического коллектива</w:t>
      </w:r>
    </w:p>
    <w:p w:rsidR="003E6330" w:rsidRPr="00841004" w:rsidRDefault="003E6330" w:rsidP="009703B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1004">
        <w:rPr>
          <w:rFonts w:ascii="Times New Roman" w:hAnsi="Times New Roman"/>
          <w:sz w:val="24"/>
          <w:szCs w:val="24"/>
          <w:u w:val="single"/>
        </w:rPr>
        <w:t>Образовательный уровень</w:t>
      </w:r>
    </w:p>
    <w:p w:rsidR="003E6330" w:rsidRPr="00841004" w:rsidRDefault="003E6330" w:rsidP="009703B7">
      <w:p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    В 2015 – 2016 учебном году численный состав – 7 педагогов:</w:t>
      </w:r>
    </w:p>
    <w:p w:rsidR="003E6330" w:rsidRPr="00841004" w:rsidRDefault="003E6330" w:rsidP="009703B7">
      <w:pPr>
        <w:pStyle w:val="a7"/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Воспитатели - 4</w:t>
      </w:r>
    </w:p>
    <w:p w:rsidR="003E6330" w:rsidRPr="00841004" w:rsidRDefault="003E6330" w:rsidP="009703B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Заместитель директора по УВР -1</w:t>
      </w:r>
    </w:p>
    <w:p w:rsidR="003E6330" w:rsidRPr="00841004" w:rsidRDefault="003E6330" w:rsidP="009703B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Музыкальный руководитель - 1</w:t>
      </w:r>
    </w:p>
    <w:p w:rsidR="003E6330" w:rsidRPr="00841004" w:rsidRDefault="003E6330" w:rsidP="009703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Педагог – психолог  - 1</w:t>
      </w:r>
    </w:p>
    <w:p w:rsidR="003E6330" w:rsidRPr="00841004" w:rsidRDefault="003E6330" w:rsidP="009703B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Учитель – логопед – 1 (совместитель)</w:t>
      </w:r>
    </w:p>
    <w:p w:rsidR="003E6330" w:rsidRPr="00841004" w:rsidRDefault="003E6330" w:rsidP="006076F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10809" w:type="dxa"/>
        <w:tblInd w:w="-792" w:type="dxa"/>
        <w:tblLayout w:type="fixed"/>
        <w:tblLook w:val="01E0"/>
      </w:tblPr>
      <w:tblGrid>
        <w:gridCol w:w="2176"/>
        <w:gridCol w:w="2126"/>
        <w:gridCol w:w="2358"/>
        <w:gridCol w:w="1012"/>
        <w:gridCol w:w="1575"/>
        <w:gridCol w:w="1562"/>
      </w:tblGrid>
      <w:tr w:rsidR="003E6330" w:rsidRPr="00841004" w:rsidTr="00DA24C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 w:hanging="7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. единиц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3E6330" w:rsidRPr="00841004" w:rsidTr="00DA24C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1(0,5 ст.)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30" w:rsidRPr="00841004" w:rsidTr="00DA24C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Михайлова Т.Г.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(0,5 ст.)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</w:tr>
      <w:tr w:rsidR="003E6330" w:rsidRPr="00841004" w:rsidTr="00DA24C6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(0,5 ст.)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</w:tr>
      <w:tr w:rsidR="003E6330" w:rsidRPr="00841004" w:rsidTr="00DA24C6">
        <w:trPr>
          <w:trHeight w:val="1297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Сачкова В.И.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31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(0,7 ст.)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</w:tr>
      <w:tr w:rsidR="003E6330" w:rsidRPr="00841004" w:rsidTr="00DA24C6">
        <w:trPr>
          <w:trHeight w:val="702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(поступила в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, факультет филологии)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1(0,6)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E6330" w:rsidRPr="00841004" w:rsidTr="00DA24C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Нарышкина М.М.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(1)</w:t>
            </w:r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кат</w:t>
            </w:r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330" w:rsidRPr="00841004" w:rsidTr="00DA24C6"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Рогушкина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(1,1)</w:t>
            </w:r>
          </w:p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E6330" w:rsidRPr="00841004" w:rsidTr="00DA24C6"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3E6330" w:rsidRPr="00841004" w:rsidRDefault="003E6330" w:rsidP="00104E8C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Виноградова Н.В.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 (о,8 ст.)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0" w:rsidRPr="00841004" w:rsidRDefault="003E6330" w:rsidP="00104E8C">
            <w:pPr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 кат.</w:t>
            </w:r>
          </w:p>
        </w:tc>
      </w:tr>
    </w:tbl>
    <w:p w:rsidR="003E6330" w:rsidRPr="00841004" w:rsidRDefault="003E6330" w:rsidP="00247E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330" w:rsidRPr="00841004" w:rsidRDefault="003E6330" w:rsidP="00C05F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E6330" w:rsidRPr="00841004" w:rsidRDefault="003E6330" w:rsidP="00933D9C">
      <w:pPr>
        <w:spacing w:line="240" w:lineRule="auto"/>
        <w:ind w:right="-63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 xml:space="preserve">Сведения о повышении квалификации </w:t>
      </w:r>
    </w:p>
    <w:p w:rsidR="003E6330" w:rsidRPr="00841004" w:rsidRDefault="003E6330" w:rsidP="00933D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 xml:space="preserve"> педагогических работников  </w:t>
      </w:r>
      <w:r w:rsidR="00863E54" w:rsidRPr="00841004">
        <w:rPr>
          <w:rFonts w:ascii="Times New Roman" w:hAnsi="Times New Roman"/>
          <w:b/>
          <w:sz w:val="24"/>
          <w:szCs w:val="24"/>
        </w:rPr>
        <w:t>дошкольных групп</w:t>
      </w:r>
    </w:p>
    <w:p w:rsidR="003E6330" w:rsidRPr="00841004" w:rsidRDefault="003E6330" w:rsidP="00933D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 xml:space="preserve">Первомайской средней школы </w:t>
      </w:r>
    </w:p>
    <w:p w:rsidR="003E6330" w:rsidRPr="00841004" w:rsidRDefault="00841004" w:rsidP="00933D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 xml:space="preserve">за </w:t>
      </w:r>
      <w:r w:rsidR="003E6330" w:rsidRPr="00841004">
        <w:rPr>
          <w:rFonts w:ascii="Times New Roman" w:hAnsi="Times New Roman"/>
          <w:b/>
          <w:sz w:val="24"/>
          <w:szCs w:val="24"/>
        </w:rPr>
        <w:t xml:space="preserve">2015-2016 </w:t>
      </w:r>
      <w:proofErr w:type="spellStart"/>
      <w:r w:rsidR="003E6330" w:rsidRPr="0084100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3E6330" w:rsidRPr="00841004">
        <w:rPr>
          <w:rFonts w:ascii="Times New Roman" w:hAnsi="Times New Roman"/>
          <w:b/>
          <w:sz w:val="24"/>
          <w:szCs w:val="24"/>
        </w:rPr>
        <w:t>. г.</w:t>
      </w:r>
    </w:p>
    <w:tbl>
      <w:tblPr>
        <w:tblW w:w="10311" w:type="dxa"/>
        <w:tblInd w:w="-743" w:type="dxa"/>
        <w:tblLayout w:type="fixed"/>
        <w:tblLook w:val="00A0"/>
      </w:tblPr>
      <w:tblGrid>
        <w:gridCol w:w="425"/>
        <w:gridCol w:w="1844"/>
        <w:gridCol w:w="1559"/>
        <w:gridCol w:w="2410"/>
        <w:gridCol w:w="854"/>
        <w:gridCol w:w="3219"/>
      </w:tblGrid>
      <w:tr w:rsidR="003E6330" w:rsidRPr="00841004" w:rsidTr="00841004">
        <w:trPr>
          <w:trHeight w:val="1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841004" w:rsidP="00104E8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="003E6330" w:rsidRPr="00841004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Место прохождение, тема курсов</w:t>
            </w:r>
          </w:p>
        </w:tc>
      </w:tr>
      <w:tr w:rsidR="003E6330" w:rsidRPr="00841004" w:rsidTr="00841004">
        <w:trPr>
          <w:trHeight w:val="1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О. 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18.01.-28.-1.2016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Удостоверение 023686</w:t>
            </w:r>
          </w:p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Регистрационный номер 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: использование ИКТ на логопедических занятиях</w:t>
            </w:r>
          </w:p>
        </w:tc>
      </w:tr>
      <w:tr w:rsidR="003E6330" w:rsidRPr="00841004" w:rsidTr="00841004">
        <w:trPr>
          <w:trHeight w:val="1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04.04.2016-29.04.2016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Удостоверение 026330</w:t>
            </w:r>
          </w:p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Регистрационный номер 4226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330" w:rsidRPr="00841004" w:rsidRDefault="003E6330" w:rsidP="00104E8C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</w:t>
            </w: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</w:tr>
    </w:tbl>
    <w:p w:rsidR="003E6330" w:rsidRPr="00841004" w:rsidRDefault="003E6330" w:rsidP="006B52A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6330" w:rsidRPr="00841004" w:rsidRDefault="003E6330" w:rsidP="002D3A7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Педагоги дошкольных групп постоянно повышают уровень своего профессионального мастерства. За последние 5 лет прошли профессиональную переподготовку или повышение квалификации по применению в образовательном процессе ФГОС 100% педагогов.  Система повышения квалификации педагогов  представлена различными формами работы:</w:t>
      </w:r>
    </w:p>
    <w:p w:rsidR="003E6330" w:rsidRPr="00841004" w:rsidRDefault="003E6330" w:rsidP="006B52A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работа творческих групп;</w:t>
      </w:r>
    </w:p>
    <w:p w:rsidR="003E6330" w:rsidRPr="00841004" w:rsidRDefault="003E6330" w:rsidP="006B52A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педагогические советы, консультации, семинары, семинары-практикумы</w:t>
      </w:r>
    </w:p>
    <w:p w:rsidR="003E6330" w:rsidRPr="00841004" w:rsidRDefault="003E6330" w:rsidP="006B52A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открытые просмотры</w:t>
      </w:r>
    </w:p>
    <w:p w:rsidR="003E6330" w:rsidRPr="00841004" w:rsidRDefault="003E6330" w:rsidP="006B52A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обобщение, распространение и внедрение передового опыта</w:t>
      </w:r>
    </w:p>
    <w:p w:rsidR="003E6330" w:rsidRPr="00841004" w:rsidRDefault="003E6330" w:rsidP="006B52A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конкурсы различного уровня </w:t>
      </w:r>
    </w:p>
    <w:p w:rsidR="003E6330" w:rsidRPr="00841004" w:rsidRDefault="003E6330" w:rsidP="00D16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 xml:space="preserve">Педагоги реализуют свой творческий потенциал в практической работе с детьми. </w:t>
      </w:r>
    </w:p>
    <w:p w:rsidR="003E6330" w:rsidRPr="00841004" w:rsidRDefault="003E6330" w:rsidP="00D16E39">
      <w:pPr>
        <w:pStyle w:val="ac"/>
        <w:spacing w:before="120" w:beforeAutospacing="0" w:after="120" w:afterAutospacing="0"/>
        <w:contextualSpacing/>
        <w:jc w:val="both"/>
      </w:pPr>
      <w:r w:rsidRPr="00841004">
        <w:t xml:space="preserve">Они непрерывно осваивают: </w:t>
      </w:r>
    </w:p>
    <w:p w:rsidR="003E6330" w:rsidRPr="00841004" w:rsidRDefault="003E6330" w:rsidP="00D16E39">
      <w:pPr>
        <w:pStyle w:val="ac"/>
        <w:spacing w:before="120" w:beforeAutospacing="0" w:after="120" w:afterAutospacing="0"/>
        <w:ind w:firstLine="708"/>
        <w:contextualSpacing/>
        <w:jc w:val="both"/>
      </w:pPr>
      <w:r w:rsidRPr="00841004">
        <w:t xml:space="preserve">- содержание основной образовательной программы дошкольного образования; </w:t>
      </w:r>
    </w:p>
    <w:p w:rsidR="003E6330" w:rsidRPr="00841004" w:rsidRDefault="003E6330" w:rsidP="00F5533D">
      <w:pPr>
        <w:pStyle w:val="ac"/>
        <w:spacing w:before="120" w:beforeAutospacing="0" w:after="120" w:afterAutospacing="0" w:line="276" w:lineRule="auto"/>
        <w:ind w:firstLine="708"/>
        <w:contextualSpacing/>
        <w:jc w:val="both"/>
      </w:pPr>
      <w:r w:rsidRPr="00841004">
        <w:t xml:space="preserve">- передовой педагогического опыта коллег, </w:t>
      </w:r>
    </w:p>
    <w:p w:rsidR="003E6330" w:rsidRPr="00841004" w:rsidRDefault="003E6330" w:rsidP="00FC2EC1">
      <w:pPr>
        <w:pStyle w:val="ac"/>
        <w:spacing w:before="120" w:beforeAutospacing="0" w:after="120" w:afterAutospacing="0" w:line="276" w:lineRule="auto"/>
        <w:ind w:firstLine="708"/>
        <w:contextualSpacing/>
        <w:jc w:val="both"/>
      </w:pPr>
      <w:r w:rsidRPr="00841004">
        <w:t>- методы образования и воспитания детей, обеспечивающих реализацию основной общеобразовательной программы дошкольного образования.</w:t>
      </w:r>
    </w:p>
    <w:p w:rsidR="003E6330" w:rsidRPr="00841004" w:rsidRDefault="00CF2A97" w:rsidP="00D16E39">
      <w:pPr>
        <w:spacing w:after="0"/>
        <w:jc w:val="both"/>
        <w:rPr>
          <w:rFonts w:ascii="Times New Roman" w:hAnsi="Times New Roman"/>
          <w:color w:val="1F497D"/>
          <w:sz w:val="24"/>
          <w:szCs w:val="24"/>
        </w:rPr>
      </w:pPr>
      <w:r w:rsidRPr="00CF2A97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1" from="-9.25pt,-.05pt" to="-9.25pt,-.05pt">
            <v:stroke endarrow="block"/>
          </v:line>
        </w:pict>
      </w:r>
    </w:p>
    <w:p w:rsidR="00841004" w:rsidRPr="00841004" w:rsidRDefault="003E6330" w:rsidP="00671878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 xml:space="preserve">Участие педагогов и воспитанников дошкольных групп </w:t>
      </w:r>
    </w:p>
    <w:p w:rsidR="003E6330" w:rsidRPr="00841004" w:rsidRDefault="003E6330" w:rsidP="00671878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>в мероприятиях различного уровня</w:t>
      </w:r>
    </w:p>
    <w:p w:rsidR="00841004" w:rsidRPr="00841004" w:rsidRDefault="00841004" w:rsidP="00671878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0"/>
        <w:gridCol w:w="3081"/>
        <w:gridCol w:w="3081"/>
      </w:tblGrid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Выставка «Тайные дары осени»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Чистяков С., Соловьева Н.,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Данилова В., Кузнецова К., Романов А., Савельев М., Соболев А., Хапаева Т..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Международный конкурс «Красота Божьего мира»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Позднякова Ю., Соловьева Н., Грачева В., Кузнецова К., Чистяков С..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Выставка «Планета творчества»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Соловьева Н., Романов А., Соболев А.,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Корнилов А., Грачева В., Чистяков С., Чистяков С.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Эд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., Кузнецова К., Сачков Е.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Конкурс рисунков «Русские богатыри»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Соловьева Н., Чистяков С., Сачков Е., Кузнецова К., Савельев М., Чистяков С.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Эд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Областной конкурс «Безопасное электричество»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Грачева В., Груздева Т.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Районный конкурс «Помни каждый гражданин: спасения номер 01»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Грачева В., Позднякова Ю., Соловьева Н., Чистяков С.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Эд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., Романов А., Кузнецова </w:t>
            </w: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 (3 место),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 (3 место), Груздева Т.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Выставка-конкурс «</w:t>
            </w:r>
            <w:proofErr w:type="spellStart"/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Чудо-ладошки</w:t>
            </w:r>
            <w:proofErr w:type="spellEnd"/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Данилова В., Соловьева Н.,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Чистяков С.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Эд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., Кузнецова К., Романов А., Хапаева Т., Соболев А., Грачева В., Грачева Вер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Позднякова Ю.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«Святые заступники Руси»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Романов А., Соловьева Н., Кузнецова К.,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Грачева В.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Выставка «Праздничный пасхальный стол»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Сачков Е., Соловьева Н., Грачева Вер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Грачева В., Кузнецова К., Соболев А., Чистяков С., Кудряшов К.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Районная выставка «Красота рукотворная»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 (1 место), Позднякова Ю.(2 место), Грачева Вер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Кузнецова К.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Конкурс рисунков по экологии «Зеленый мир»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Позднякова Ю.,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Соловьева Н., Грачева В., Кузнецова К., Савельев М., Сачков Е., Груздева Т.</w:t>
            </w:r>
          </w:p>
        </w:tc>
      </w:tr>
      <w:tr w:rsidR="003E6330" w:rsidRPr="00841004" w:rsidTr="00104E8C">
        <w:tc>
          <w:tcPr>
            <w:tcW w:w="3080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Конкурс рисунков «Цветная поляна»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81" w:type="dxa"/>
          </w:tcPr>
          <w:p w:rsidR="003E6330" w:rsidRPr="00841004" w:rsidRDefault="003E6330" w:rsidP="00104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И., Соловьева Н., Кузнецова К., Грачева В., Романов А., Хапаева Т.,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</w:tr>
      <w:tr w:rsidR="003E6330" w:rsidRPr="00841004" w:rsidTr="00104E8C">
        <w:tc>
          <w:tcPr>
            <w:tcW w:w="9242" w:type="dxa"/>
            <w:gridSpan w:val="3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Младшая разновозрастная группа</w:t>
            </w:r>
          </w:p>
        </w:tc>
      </w:tr>
      <w:tr w:rsidR="003E6330" w:rsidRPr="00841004" w:rsidTr="004F012A">
        <w:tc>
          <w:tcPr>
            <w:tcW w:w="3080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3E6330" w:rsidRPr="00841004" w:rsidTr="00104E8C">
        <w:tc>
          <w:tcPr>
            <w:tcW w:w="3080" w:type="dxa"/>
            <w:vMerge w:val="restart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Декабрь 2015 г.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1.Семья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Сизовых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Егор)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330" w:rsidRPr="00841004" w:rsidTr="00104E8C">
        <w:tc>
          <w:tcPr>
            <w:tcW w:w="3080" w:type="dxa"/>
            <w:vMerge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2.Семья Кондратьевых (Кондратьева Вероника)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E6330" w:rsidRPr="00841004" w:rsidTr="00104E8C">
        <w:tc>
          <w:tcPr>
            <w:tcW w:w="3080" w:type="dxa"/>
            <w:vMerge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3.Семья Колесовых (Колесова Лиза)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E6330" w:rsidRPr="00841004" w:rsidTr="00104E8C">
        <w:tc>
          <w:tcPr>
            <w:tcW w:w="3080" w:type="dxa"/>
            <w:vMerge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4.Семья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Ляпиных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Сева)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E6330" w:rsidRPr="00841004" w:rsidTr="00104E8C">
        <w:tc>
          <w:tcPr>
            <w:tcW w:w="3080" w:type="dxa"/>
            <w:vMerge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5.Семья Тепляковых (Теплякова Варя)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3E6330" w:rsidRPr="00841004" w:rsidTr="00104E8C">
        <w:tc>
          <w:tcPr>
            <w:tcW w:w="3080" w:type="dxa"/>
            <w:vMerge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6.Семья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Илья)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E6330" w:rsidRPr="00841004" w:rsidTr="00104E8C">
        <w:tc>
          <w:tcPr>
            <w:tcW w:w="3080" w:type="dxa"/>
            <w:vMerge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7.Семья Касьяновых (Касьянов Серёжа)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E6330" w:rsidRPr="00841004" w:rsidTr="004F012A">
        <w:tc>
          <w:tcPr>
            <w:tcW w:w="3080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Март 2016.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1.Семья Тепляковых (Теплякова Варя)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E6330" w:rsidRPr="00841004" w:rsidTr="004F012A">
        <w:tc>
          <w:tcPr>
            <w:tcW w:w="3080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2.Семья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Темеркан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Илья)</w:t>
            </w:r>
          </w:p>
        </w:tc>
        <w:tc>
          <w:tcPr>
            <w:tcW w:w="3081" w:type="dxa"/>
          </w:tcPr>
          <w:p w:rsidR="003E6330" w:rsidRPr="00841004" w:rsidRDefault="003E6330" w:rsidP="004F0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3E6330" w:rsidRPr="00841004" w:rsidRDefault="003E6330" w:rsidP="004F01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6945"/>
      </w:tblGrid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6945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Награды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Нарышкина М.А.</w:t>
            </w:r>
          </w:p>
          <w:p w:rsidR="003E6330" w:rsidRPr="00841004" w:rsidRDefault="003E6330" w:rsidP="00104E8C">
            <w:pPr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Виноградова Н.В</w:t>
            </w:r>
            <w:r w:rsidRPr="00841004"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Диплом за подготовку участников Всероссийского конкурса </w:t>
            </w: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Талантоха</w:t>
            </w:r>
            <w:proofErr w:type="spellEnd"/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Нарышкина М.А.</w:t>
            </w:r>
          </w:p>
        </w:tc>
        <w:tc>
          <w:tcPr>
            <w:tcW w:w="6945" w:type="dxa"/>
          </w:tcPr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Грамота за проведение открытого занятия на региональном семинаре</w:t>
            </w:r>
          </w:p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«Реализация ФГОС при обучении в разновозрастных группах»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Нарышкина М.А.</w:t>
            </w:r>
          </w:p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Грамота </w:t>
            </w:r>
          </w:p>
          <w:p w:rsidR="003E6330" w:rsidRPr="00841004" w:rsidRDefault="003E6330" w:rsidP="00104E8C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Лауреат муниципального этапа Всероссийского профессионального конкурса «Воспитатель года России»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Рогушкина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6945" w:type="dxa"/>
          </w:tcPr>
          <w:p w:rsidR="003E6330" w:rsidRPr="00841004" w:rsidRDefault="003E6330" w:rsidP="0022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Сертификат «Епархиальный конкурс методических разработок педагогов по духовно-нравственному воспитанию </w:t>
            </w:r>
          </w:p>
          <w:p w:rsidR="003E6330" w:rsidRPr="00841004" w:rsidRDefault="003E6330" w:rsidP="00225C9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детей и молодежи»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. Рыбинск, ноябрь 2015 г.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Рогушкина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6945" w:type="dxa"/>
          </w:tcPr>
          <w:p w:rsidR="003E6330" w:rsidRPr="00841004" w:rsidRDefault="003E6330" w:rsidP="0022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Грамота за проведение открытого урока на региональном семинаре «Реализация ФГОС при обучении в разновозрастных группах» январь 2016 г. (Приказ № 28 от 10.02.2016).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Рогушкина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6945" w:type="dxa"/>
          </w:tcPr>
          <w:p w:rsidR="003E6330" w:rsidRPr="00841004" w:rsidRDefault="003E6330" w:rsidP="0022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Благодарность «За добросовестный и плодотворный труд в воспитании подрастающего поколения и высокий профессионализм» п.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Пречистое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, 30.08.2016.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6945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Сертификат «Епархиальный конкурс методических разработок педагогов по духовно-нравственному воспитанию </w:t>
            </w:r>
          </w:p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детей и молодежи»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. Рыбинск, ноябрь 2015 г.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Е. Н</w:t>
            </w:r>
          </w:p>
        </w:tc>
        <w:tc>
          <w:tcPr>
            <w:tcW w:w="6945" w:type="dxa"/>
          </w:tcPr>
          <w:p w:rsidR="003E6330" w:rsidRPr="00841004" w:rsidRDefault="003E6330" w:rsidP="0010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Грамота за проведение открытого урока на региональном семинаре «Реализация ФГОС при обучении в разновозрастных группах» январь 2016 г. (Приказ № 28 от 10.02.2016).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Е. Н</w:t>
            </w:r>
          </w:p>
        </w:tc>
        <w:tc>
          <w:tcPr>
            <w:tcW w:w="6945" w:type="dxa"/>
          </w:tcPr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Грамота за 2 место в районной выставке мастерства «Грани творчества» номинация «Модульное оригами» п. Пречистое, 19.02.2016.</w:t>
            </w: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Грамота за 3 место в районной выставке мастерства «Грани творчества» номинация «Вышивка крестиком» п. Пречистое, 19.02.2016.</w:t>
            </w: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 в празднике «Славим Рождество Христово!» 7. 01. 2015.</w:t>
            </w: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 в празднике «Славим Рождество Христово!» 7. 01. 2016</w:t>
            </w: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Благодарность за активное участие в празднике «Пасхальная радость», 1.05.2016.</w:t>
            </w:r>
          </w:p>
          <w:p w:rsidR="003E6330" w:rsidRPr="00841004" w:rsidRDefault="003E6330" w:rsidP="00225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Выставка мастерства  педагогов на районной августовской конференции 30.08.16.</w:t>
            </w:r>
          </w:p>
        </w:tc>
      </w:tr>
      <w:tr w:rsidR="003E6330" w:rsidRPr="00841004" w:rsidTr="00841004">
        <w:tc>
          <w:tcPr>
            <w:tcW w:w="2269" w:type="dxa"/>
          </w:tcPr>
          <w:p w:rsidR="003E6330" w:rsidRPr="00841004" w:rsidRDefault="003E6330" w:rsidP="00104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945" w:type="dxa"/>
          </w:tcPr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Благодарственное письмо за творческую подготовку участников районной выставки-конкурса новогодней игрушки Центральная библиотека МУК «Первомайская МЦБС» январь 2015 г.;</w:t>
            </w:r>
          </w:p>
          <w:p w:rsidR="003E6330" w:rsidRPr="00841004" w:rsidRDefault="003E6330" w:rsidP="00225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Диплом за победу в районной выставке-конкурсе  новогодней игрушки. Центральная библиотека МУК «Первомайская МЦБС» </w:t>
            </w: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январь 2015 г.;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Грамота за 2 место в районной выставке мастерства педагогов «Грани творчества» февраль 2015 год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Благодарность за активное участие в праздничном концерте «Пасхальная радость» 12 апреля 2015 год Директор школы Соколова Т.А.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Диплом департамента образования Ярославской области за подготовку победителей областной выставки детского творчества «Зимняя сказка» 2015год. И.В. Лобода;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активное участие в работе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и за педагогическую помощь участникам епархиального этапа Международного конкурса «Красота Божьего мира». Председатель отдела религиозного образования и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катехизации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Рыбинской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епархии 24 ноября 2015год.;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Грамота за 2 место в районной выставке мастерства «Грани творчества» П. Пречистое 19.02.2016 г. Начальник отдела образования Калинина М.Р.;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Благодарность за активное участие в празднике «Пасхальная радость» 01.05.2016 года директор школы Т.А. Соколова;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Грамота за активное участие в выставке мастерства педагогов на районной августовской педагогической конференции. 30.08.2016год. Начальник отдела образования администрации Первомайского  МР Калинина М.Р.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 за участие в межрегиональном конкурсе детского изобразительного творчества «Добрый космос»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>. Ярославль 2016 год управление культуры мэрии г. Ярославль.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Диплом за участие в районной выставке декоративно-прикладного творчества «Детства волшебное царство» 1 июля 2016 года МУК «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МЦБС»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 за методическую помощь при подготовке регионального семинара « Реализация ФГОС при обучении в разновозрастных группах». Январь 2016 приказ №28 от 10.02. 2016 года.  Директор школы: Соколова Т.А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Благодарность за подготовку театрализованного представления детьми и активное участие в празднике «Славим Рождество Христово»07.01. 2016 года Директор школы: Соколова Т.А.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Благодарность за организацию и активное участие в мероприятиях Вахты памяти 03-09 мая 2016 года приказ  №105 </w:t>
            </w:r>
            <w:r w:rsidRPr="00841004">
              <w:rPr>
                <w:rFonts w:ascii="Times New Roman" w:hAnsi="Times New Roman"/>
                <w:sz w:val="24"/>
                <w:szCs w:val="24"/>
              </w:rPr>
              <w:lastRenderedPageBreak/>
              <w:t>от 10.05.2016 директор школы: Соколова Т.А.</w:t>
            </w:r>
          </w:p>
          <w:p w:rsidR="003E6330" w:rsidRPr="00841004" w:rsidRDefault="003E6330" w:rsidP="005A63E0">
            <w:pPr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Грамота за подготовку лауреатов фестиваля детского творчества «Капелька» п. Пречистое 15.06.11г. Пречистое 15.06.11г. Начальник отдела образования.</w:t>
            </w:r>
          </w:p>
          <w:p w:rsidR="003E6330" w:rsidRPr="00841004" w:rsidRDefault="003E6330" w:rsidP="005A6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Член профессионального жюри регионального этапа Всероссийского профессионального конкурса «Воспитатель года России» (сертификат 2015 года ректор ГОАУ ЯО ИРО А.В. Золотарева.</w:t>
            </w:r>
            <w:proofErr w:type="gramEnd"/>
          </w:p>
          <w:p w:rsidR="003E6330" w:rsidRPr="00841004" w:rsidRDefault="003E6330" w:rsidP="005A63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330" w:rsidRPr="00841004" w:rsidRDefault="003E6330" w:rsidP="00671878">
      <w:pPr>
        <w:pStyle w:val="a7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41004" w:rsidRPr="00841004" w:rsidRDefault="003E6330" w:rsidP="007C40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004">
        <w:rPr>
          <w:rFonts w:ascii="Times New Roman" w:hAnsi="Times New Roman"/>
          <w:b/>
          <w:bCs/>
          <w:sz w:val="24"/>
          <w:szCs w:val="24"/>
        </w:rPr>
        <w:t>Социальное партнерство</w:t>
      </w:r>
    </w:p>
    <w:p w:rsidR="003E6330" w:rsidRPr="00841004" w:rsidRDefault="003E6330" w:rsidP="007C409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0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6330" w:rsidRPr="00841004" w:rsidRDefault="003E6330" w:rsidP="007C409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1004">
        <w:rPr>
          <w:rFonts w:ascii="Times New Roman" w:hAnsi="Times New Roman"/>
          <w:bCs/>
          <w:sz w:val="24"/>
          <w:szCs w:val="24"/>
        </w:rPr>
        <w:t>Обязательным условием для успешной реализации основной образовательной программы дошкольных групп является сотрудничество с социальными партнерами.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7"/>
        <w:gridCol w:w="7083"/>
      </w:tblGrid>
      <w:tr w:rsidR="003E6330" w:rsidRPr="00841004" w:rsidTr="003325FF">
        <w:tc>
          <w:tcPr>
            <w:tcW w:w="2487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7083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3E6330" w:rsidRPr="00841004" w:rsidTr="003325FF">
        <w:tc>
          <w:tcPr>
            <w:tcW w:w="2487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Кукобойская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7083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Литературные викторины, лекции, беседы, </w:t>
            </w:r>
          </w:p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Экскурсии, передвижная библиотека.</w:t>
            </w:r>
          </w:p>
        </w:tc>
      </w:tr>
      <w:tr w:rsidR="003E6330" w:rsidRPr="00841004" w:rsidTr="003325FF">
        <w:tc>
          <w:tcPr>
            <w:tcW w:w="2487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004">
              <w:rPr>
                <w:rFonts w:ascii="Times New Roman" w:hAnsi="Times New Roman"/>
                <w:sz w:val="24"/>
                <w:szCs w:val="24"/>
              </w:rPr>
              <w:t>Кукобойская</w:t>
            </w:r>
            <w:proofErr w:type="spell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клубная система</w:t>
            </w:r>
          </w:p>
        </w:tc>
        <w:tc>
          <w:tcPr>
            <w:tcW w:w="7083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Детские концерты, музыкально-театральные развлечения. Проведение спектаклей, развлечений на базе дошкольных групп.</w:t>
            </w:r>
          </w:p>
        </w:tc>
      </w:tr>
      <w:tr w:rsidR="003E6330" w:rsidRPr="00841004" w:rsidTr="003325FF">
        <w:tc>
          <w:tcPr>
            <w:tcW w:w="2487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7083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Проведение прививок, осмотры врачами – специалистами, осмотр детей врачом – педиатром,  наблюдение за детьми в период адаптации,  ведение индивидуальных листов здоровья</w:t>
            </w:r>
          </w:p>
        </w:tc>
      </w:tr>
      <w:tr w:rsidR="003E6330" w:rsidRPr="00841004" w:rsidTr="003325FF">
        <w:tc>
          <w:tcPr>
            <w:tcW w:w="2487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ППЧ-45</w:t>
            </w:r>
          </w:p>
        </w:tc>
        <w:tc>
          <w:tcPr>
            <w:tcW w:w="7083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Экскурсии, лекции, беседы.</w:t>
            </w:r>
          </w:p>
        </w:tc>
      </w:tr>
      <w:tr w:rsidR="003E6330" w:rsidRPr="00841004" w:rsidTr="003325FF">
        <w:tc>
          <w:tcPr>
            <w:tcW w:w="2487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Спасский Храм</w:t>
            </w:r>
          </w:p>
        </w:tc>
        <w:tc>
          <w:tcPr>
            <w:tcW w:w="7083" w:type="dxa"/>
          </w:tcPr>
          <w:p w:rsidR="003E6330" w:rsidRPr="00841004" w:rsidRDefault="003E6330" w:rsidP="00104E8C">
            <w:p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Помощь в организации праздников, занятий.</w:t>
            </w:r>
          </w:p>
        </w:tc>
      </w:tr>
    </w:tbl>
    <w:p w:rsidR="003E6330" w:rsidRPr="00841004" w:rsidRDefault="003E6330" w:rsidP="007C40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330" w:rsidRPr="00841004" w:rsidRDefault="003E6330" w:rsidP="003325FF">
      <w:pPr>
        <w:ind w:right="76"/>
        <w:rPr>
          <w:rFonts w:ascii="Times New Roman" w:hAnsi="Times New Roman"/>
          <w:sz w:val="24"/>
          <w:szCs w:val="24"/>
        </w:rPr>
      </w:pPr>
      <w:r w:rsidRPr="00841004">
        <w:rPr>
          <w:rFonts w:ascii="Times New Roman" w:hAnsi="Times New Roman"/>
          <w:sz w:val="24"/>
          <w:szCs w:val="24"/>
        </w:rPr>
        <w:t>На протяжении года проводилась совместная  работа с ДК, работники клубной системы и библиотеки приходили в детский сад, показывали театрализованные представления, участвовали в мероприятиях дошкольных групп, также дошкольники участвовали в мероприятия организованных работниками клубной системы, посещали библиотеку.</w:t>
      </w:r>
    </w:p>
    <w:p w:rsidR="003E6330" w:rsidRPr="00841004" w:rsidRDefault="003E6330" w:rsidP="00A410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>Адаптация детей</w:t>
      </w:r>
    </w:p>
    <w:p w:rsidR="003E6330" w:rsidRPr="00841004" w:rsidRDefault="003E6330" w:rsidP="00DD73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41004">
        <w:rPr>
          <w:rFonts w:ascii="Times New Roman" w:hAnsi="Times New Roman"/>
          <w:color w:val="000000"/>
          <w:sz w:val="24"/>
          <w:szCs w:val="24"/>
        </w:rPr>
        <w:t>За последние годы наблюдается положительная динамика адаптации детей к условиям дошкольных групп. Детский сад стал «открытым» для вопросов развития и воспитания. С</w:t>
      </w:r>
      <w:r w:rsidRPr="008410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огласованные действия воспитателей и родителей, сближение подходов к индивидуальным особенностям ребенка в семье и в дошкольных группах, </w:t>
      </w:r>
      <w:r w:rsidRPr="00841004">
        <w:rPr>
          <w:rFonts w:ascii="Times New Roman" w:hAnsi="Times New Roman"/>
          <w:color w:val="000000"/>
          <w:sz w:val="24"/>
          <w:szCs w:val="24"/>
        </w:rPr>
        <w:t>благотворно сказывается на адаптации детей.</w:t>
      </w:r>
    </w:p>
    <w:p w:rsidR="003E6330" w:rsidRPr="00841004" w:rsidRDefault="003E6330" w:rsidP="00A410B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47"/>
        <w:gridCol w:w="1921"/>
        <w:gridCol w:w="2126"/>
        <w:gridCol w:w="3119"/>
      </w:tblGrid>
      <w:tr w:rsidR="003E6330" w:rsidRPr="00841004" w:rsidTr="00841004">
        <w:trPr>
          <w:trHeight w:val="671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A410BE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A41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Процент детей в группе </w:t>
            </w:r>
            <w:proofErr w:type="gramStart"/>
            <w:r w:rsidRPr="008410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41004">
              <w:rPr>
                <w:rFonts w:ascii="Times New Roman" w:hAnsi="Times New Roman"/>
                <w:sz w:val="24"/>
                <w:szCs w:val="24"/>
              </w:rPr>
              <w:t xml:space="preserve"> разной </w:t>
            </w:r>
          </w:p>
          <w:p w:rsidR="003E6330" w:rsidRPr="00841004" w:rsidRDefault="003E6330" w:rsidP="00A410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 xml:space="preserve">степенью адаптации </w:t>
            </w:r>
          </w:p>
        </w:tc>
      </w:tr>
      <w:tr w:rsidR="003E6330" w:rsidRPr="00841004" w:rsidTr="00841004">
        <w:trPr>
          <w:trHeight w:val="50"/>
        </w:trPr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A410BE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A410BE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 лёгкой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A410BE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со средней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A410BE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с тяжёлой</w:t>
            </w:r>
          </w:p>
        </w:tc>
      </w:tr>
      <w:tr w:rsidR="003E6330" w:rsidRPr="00841004" w:rsidTr="00841004"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B95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B95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 человека (20%)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B95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8 человек (80%)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6330" w:rsidRPr="00841004" w:rsidRDefault="003E6330" w:rsidP="00B95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6330" w:rsidRPr="00841004" w:rsidRDefault="003E6330" w:rsidP="008E3FFC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6330" w:rsidRPr="00841004" w:rsidRDefault="003E6330" w:rsidP="0073745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3E6330" w:rsidRPr="00841004" w:rsidRDefault="003E6330" w:rsidP="00DE33CF">
      <w:pPr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>Охрана жизни и укрепления здоровья детей</w:t>
      </w:r>
    </w:p>
    <w:p w:rsidR="003E6330" w:rsidRPr="00841004" w:rsidRDefault="003E6330" w:rsidP="00DE33CF">
      <w:pPr>
        <w:pStyle w:val="ac"/>
        <w:spacing w:before="120" w:beforeAutospacing="0" w:after="120" w:afterAutospacing="0" w:line="264" w:lineRule="auto"/>
        <w:ind w:left="142" w:firstLine="425"/>
        <w:contextualSpacing/>
        <w:jc w:val="both"/>
      </w:pPr>
      <w:r w:rsidRPr="00841004">
        <w:lastRenderedPageBreak/>
        <w:t xml:space="preserve">В дошкольных группах обеспечиваются необходимые условия для физического развития детей, охраны и укрепления здоровья, так как это первостепенные задачи на протяжении многих лет. Педагогами и специалистами проводится систематическая работа по защите воспитанников от перегрузок с применением </w:t>
      </w:r>
      <w:proofErr w:type="spellStart"/>
      <w:r w:rsidRPr="00841004">
        <w:t>здоровьесберегающих</w:t>
      </w:r>
      <w:proofErr w:type="spellEnd"/>
      <w:r w:rsidRPr="00841004">
        <w:t xml:space="preserve"> технологий: соблюдение режима дня, прогулок, дневной сон, утренняя гимнастика, дыхательная гимнастика, пальчиковая гимнастика, закаливание, дорожки здоровья, гимнастика пробуждения, </w:t>
      </w:r>
      <w:proofErr w:type="spellStart"/>
      <w:r w:rsidRPr="00841004">
        <w:t>логоритмика</w:t>
      </w:r>
      <w:proofErr w:type="spellEnd"/>
      <w:r w:rsidRPr="00841004">
        <w:t>, физкультурные занятия, спортивные досуги.</w:t>
      </w:r>
    </w:p>
    <w:p w:rsidR="003E6330" w:rsidRPr="00841004" w:rsidRDefault="003E6330" w:rsidP="00DE33CF">
      <w:pPr>
        <w:pStyle w:val="ac"/>
        <w:spacing w:before="120" w:beforeAutospacing="0" w:after="120" w:afterAutospacing="0" w:line="264" w:lineRule="auto"/>
        <w:ind w:left="142" w:firstLine="425"/>
        <w:contextualSpacing/>
        <w:jc w:val="both"/>
        <w:rPr>
          <w:color w:val="000000"/>
        </w:rPr>
      </w:pPr>
      <w:r w:rsidRPr="00841004">
        <w:rPr>
          <w:color w:val="000000"/>
        </w:rPr>
        <w:t xml:space="preserve">Расписание непосредственно-образовательной деятельности является сбалансированным, предусматривает смену видов детской деятельности в соответствие с </w:t>
      </w:r>
      <w:proofErr w:type="spellStart"/>
      <w:r w:rsidRPr="00841004">
        <w:rPr>
          <w:color w:val="000000"/>
        </w:rPr>
        <w:t>СаНПиН</w:t>
      </w:r>
      <w:proofErr w:type="spellEnd"/>
      <w:r w:rsidRPr="00841004">
        <w:rPr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1914"/>
        <w:gridCol w:w="1914"/>
        <w:gridCol w:w="1666"/>
      </w:tblGrid>
      <w:tr w:rsidR="003E6330" w:rsidRPr="00841004" w:rsidTr="00841004">
        <w:tc>
          <w:tcPr>
            <w:tcW w:w="1914" w:type="dxa"/>
            <w:vMerge w:val="restart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  <w:vMerge w:val="restart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5494" w:type="dxa"/>
            <w:gridSpan w:val="3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</w:tr>
      <w:tr w:rsidR="003E6330" w:rsidRPr="00841004" w:rsidTr="00841004">
        <w:tc>
          <w:tcPr>
            <w:tcW w:w="1914" w:type="dxa"/>
            <w:vMerge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0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0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6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0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E6330" w:rsidRPr="00841004" w:rsidTr="00841004"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30" w:rsidRPr="00841004" w:rsidTr="00841004"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6" w:type="dxa"/>
          </w:tcPr>
          <w:p w:rsidR="003E6330" w:rsidRPr="00841004" w:rsidRDefault="003E6330" w:rsidP="00237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6330" w:rsidRPr="00841004" w:rsidRDefault="003E6330" w:rsidP="00841004">
      <w:pPr>
        <w:jc w:val="center"/>
        <w:rPr>
          <w:rFonts w:ascii="Times New Roman" w:hAnsi="Times New Roman"/>
          <w:b/>
          <w:sz w:val="24"/>
          <w:szCs w:val="24"/>
        </w:rPr>
      </w:pPr>
      <w:r w:rsidRPr="00841004">
        <w:rPr>
          <w:rFonts w:ascii="Times New Roman" w:hAnsi="Times New Roman"/>
          <w:b/>
          <w:sz w:val="24"/>
          <w:szCs w:val="24"/>
        </w:rPr>
        <w:t>Общая заболеваемость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268"/>
        <w:gridCol w:w="3402"/>
      </w:tblGrid>
      <w:tr w:rsidR="003E6330" w:rsidRPr="00841004" w:rsidTr="00841004">
        <w:tc>
          <w:tcPr>
            <w:tcW w:w="3652" w:type="dxa"/>
          </w:tcPr>
          <w:p w:rsidR="003E6330" w:rsidRPr="00841004" w:rsidRDefault="003E6330" w:rsidP="0084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3E6330" w:rsidRPr="00841004" w:rsidRDefault="003E6330" w:rsidP="0084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2015 -2016</w:t>
            </w:r>
          </w:p>
          <w:p w:rsidR="003E6330" w:rsidRPr="00841004" w:rsidRDefault="003E6330" w:rsidP="0084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(34 ребёнка)</w:t>
            </w:r>
          </w:p>
        </w:tc>
        <w:tc>
          <w:tcPr>
            <w:tcW w:w="3402" w:type="dxa"/>
          </w:tcPr>
          <w:p w:rsidR="003E6330" w:rsidRPr="00841004" w:rsidRDefault="003E6330" w:rsidP="0084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2014 -2015</w:t>
            </w:r>
          </w:p>
          <w:p w:rsidR="003E6330" w:rsidRPr="00841004" w:rsidRDefault="003E6330" w:rsidP="0084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(27 детей)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Кол-во случаев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Кол-во случаев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Из них: ОРЗ, ОРВИ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ОЖКЗ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Ангина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Бронхит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Отит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Кол-во детей инвалидов: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330" w:rsidRPr="00841004" w:rsidTr="00841004">
        <w:tc>
          <w:tcPr>
            <w:tcW w:w="365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2268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6330" w:rsidRPr="00841004" w:rsidRDefault="003E6330" w:rsidP="00237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6330" w:rsidRPr="000F48C4" w:rsidRDefault="009050E1" w:rsidP="009050E1">
      <w:pPr>
        <w:ind w:hanging="1276"/>
        <w:rPr>
          <w:rFonts w:ascii="Times New Roman" w:hAnsi="Times New Roman"/>
          <w:sz w:val="28"/>
          <w:szCs w:val="28"/>
        </w:rPr>
      </w:pPr>
      <w:r w:rsidRPr="009050E1"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7.75pt">
            <v:imagedata r:id="rId7" o:title="001"/>
          </v:shape>
        </w:pict>
      </w:r>
    </w:p>
    <w:sectPr w:rsidR="003E6330" w:rsidRPr="000F48C4" w:rsidSect="009050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D3" w:rsidRDefault="00F44AD3" w:rsidP="00246849">
      <w:pPr>
        <w:spacing w:after="0" w:line="240" w:lineRule="auto"/>
      </w:pPr>
      <w:r>
        <w:separator/>
      </w:r>
    </w:p>
  </w:endnote>
  <w:endnote w:type="continuationSeparator" w:id="0">
    <w:p w:rsidR="00F44AD3" w:rsidRDefault="00F44AD3" w:rsidP="0024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D3" w:rsidRDefault="00F44AD3" w:rsidP="00246849">
      <w:pPr>
        <w:spacing w:after="0" w:line="240" w:lineRule="auto"/>
      </w:pPr>
      <w:r>
        <w:separator/>
      </w:r>
    </w:p>
  </w:footnote>
  <w:footnote w:type="continuationSeparator" w:id="0">
    <w:p w:rsidR="00F44AD3" w:rsidRDefault="00F44AD3" w:rsidP="0024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A9"/>
    <w:multiLevelType w:val="multilevel"/>
    <w:tmpl w:val="CB66C0C0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4760A8"/>
    <w:multiLevelType w:val="hybridMultilevel"/>
    <w:tmpl w:val="B1FEE7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2D76E5"/>
    <w:multiLevelType w:val="multilevel"/>
    <w:tmpl w:val="FDA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38CA"/>
    <w:multiLevelType w:val="hybridMultilevel"/>
    <w:tmpl w:val="CB66C0C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BB694C"/>
    <w:multiLevelType w:val="hybridMultilevel"/>
    <w:tmpl w:val="CDA26E82"/>
    <w:lvl w:ilvl="0" w:tplc="F6CA25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91A24"/>
    <w:multiLevelType w:val="hybridMultilevel"/>
    <w:tmpl w:val="03E013B8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16277E"/>
    <w:multiLevelType w:val="hybridMultilevel"/>
    <w:tmpl w:val="8196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06DB4"/>
    <w:multiLevelType w:val="hybridMultilevel"/>
    <w:tmpl w:val="CE7C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572D7F"/>
    <w:multiLevelType w:val="hybridMultilevel"/>
    <w:tmpl w:val="21D41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B35B3"/>
    <w:multiLevelType w:val="hybridMultilevel"/>
    <w:tmpl w:val="D97AC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815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A96B87"/>
    <w:multiLevelType w:val="multilevel"/>
    <w:tmpl w:val="CAD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C4"/>
    <w:rsid w:val="00007D99"/>
    <w:rsid w:val="0002682C"/>
    <w:rsid w:val="00033370"/>
    <w:rsid w:val="000A48CA"/>
    <w:rsid w:val="000C0116"/>
    <w:rsid w:val="000C3E68"/>
    <w:rsid w:val="000E242E"/>
    <w:rsid w:val="000F48C4"/>
    <w:rsid w:val="000F5351"/>
    <w:rsid w:val="00101658"/>
    <w:rsid w:val="0010236A"/>
    <w:rsid w:val="00103FD9"/>
    <w:rsid w:val="00104E8C"/>
    <w:rsid w:val="001613F7"/>
    <w:rsid w:val="001A12BA"/>
    <w:rsid w:val="001B4462"/>
    <w:rsid w:val="0020379B"/>
    <w:rsid w:val="00217B5E"/>
    <w:rsid w:val="00225C94"/>
    <w:rsid w:val="00237A3B"/>
    <w:rsid w:val="00246849"/>
    <w:rsid w:val="00247E5A"/>
    <w:rsid w:val="002D1C9F"/>
    <w:rsid w:val="002D3A7D"/>
    <w:rsid w:val="002F08E0"/>
    <w:rsid w:val="002F548E"/>
    <w:rsid w:val="00321514"/>
    <w:rsid w:val="003325FF"/>
    <w:rsid w:val="00336B14"/>
    <w:rsid w:val="00383552"/>
    <w:rsid w:val="0039374A"/>
    <w:rsid w:val="003A27E0"/>
    <w:rsid w:val="003C00C8"/>
    <w:rsid w:val="003D72D8"/>
    <w:rsid w:val="003E6330"/>
    <w:rsid w:val="00425834"/>
    <w:rsid w:val="00450C4A"/>
    <w:rsid w:val="00453442"/>
    <w:rsid w:val="00472A78"/>
    <w:rsid w:val="0047369D"/>
    <w:rsid w:val="004924CE"/>
    <w:rsid w:val="00495B7B"/>
    <w:rsid w:val="004E3123"/>
    <w:rsid w:val="004F012A"/>
    <w:rsid w:val="00506418"/>
    <w:rsid w:val="0050761F"/>
    <w:rsid w:val="005132AF"/>
    <w:rsid w:val="005A63E0"/>
    <w:rsid w:val="005D2551"/>
    <w:rsid w:val="005F1DF8"/>
    <w:rsid w:val="006076F9"/>
    <w:rsid w:val="00633BBE"/>
    <w:rsid w:val="00671878"/>
    <w:rsid w:val="00683B27"/>
    <w:rsid w:val="006B52A9"/>
    <w:rsid w:val="006D5A17"/>
    <w:rsid w:val="006E2387"/>
    <w:rsid w:val="007237FE"/>
    <w:rsid w:val="00737459"/>
    <w:rsid w:val="00740E6D"/>
    <w:rsid w:val="00742978"/>
    <w:rsid w:val="00743FB2"/>
    <w:rsid w:val="007C4091"/>
    <w:rsid w:val="007F4D12"/>
    <w:rsid w:val="007F6E2F"/>
    <w:rsid w:val="00822130"/>
    <w:rsid w:val="00841004"/>
    <w:rsid w:val="00847047"/>
    <w:rsid w:val="00863E54"/>
    <w:rsid w:val="00887AED"/>
    <w:rsid w:val="008A4D0E"/>
    <w:rsid w:val="008A6DD9"/>
    <w:rsid w:val="008D16CB"/>
    <w:rsid w:val="008D313C"/>
    <w:rsid w:val="008E3FFC"/>
    <w:rsid w:val="009050E1"/>
    <w:rsid w:val="00931A51"/>
    <w:rsid w:val="00933D9C"/>
    <w:rsid w:val="009703B7"/>
    <w:rsid w:val="0098007B"/>
    <w:rsid w:val="009A6E9A"/>
    <w:rsid w:val="00A00DA3"/>
    <w:rsid w:val="00A35C49"/>
    <w:rsid w:val="00A410BE"/>
    <w:rsid w:val="00A86E0A"/>
    <w:rsid w:val="00A87C72"/>
    <w:rsid w:val="00A90C97"/>
    <w:rsid w:val="00A95661"/>
    <w:rsid w:val="00AA3543"/>
    <w:rsid w:val="00AB5D4B"/>
    <w:rsid w:val="00AC4750"/>
    <w:rsid w:val="00B10FB5"/>
    <w:rsid w:val="00B3082F"/>
    <w:rsid w:val="00B71397"/>
    <w:rsid w:val="00B86AD0"/>
    <w:rsid w:val="00B95E2D"/>
    <w:rsid w:val="00B97753"/>
    <w:rsid w:val="00BC0849"/>
    <w:rsid w:val="00BC31D2"/>
    <w:rsid w:val="00BE46D0"/>
    <w:rsid w:val="00BF2737"/>
    <w:rsid w:val="00C05F5D"/>
    <w:rsid w:val="00C110B9"/>
    <w:rsid w:val="00C40270"/>
    <w:rsid w:val="00C43BCE"/>
    <w:rsid w:val="00C469AF"/>
    <w:rsid w:val="00C66F8D"/>
    <w:rsid w:val="00C74C59"/>
    <w:rsid w:val="00C82A2A"/>
    <w:rsid w:val="00C911AF"/>
    <w:rsid w:val="00C97B5C"/>
    <w:rsid w:val="00CC1482"/>
    <w:rsid w:val="00CC7E23"/>
    <w:rsid w:val="00CD7B86"/>
    <w:rsid w:val="00CF2A97"/>
    <w:rsid w:val="00D16E39"/>
    <w:rsid w:val="00D20401"/>
    <w:rsid w:val="00D26860"/>
    <w:rsid w:val="00D3367B"/>
    <w:rsid w:val="00D611E9"/>
    <w:rsid w:val="00D74870"/>
    <w:rsid w:val="00DA24C6"/>
    <w:rsid w:val="00DB314B"/>
    <w:rsid w:val="00DC1A61"/>
    <w:rsid w:val="00DC4457"/>
    <w:rsid w:val="00DD7381"/>
    <w:rsid w:val="00DE33CF"/>
    <w:rsid w:val="00E14F1B"/>
    <w:rsid w:val="00E314BF"/>
    <w:rsid w:val="00E36030"/>
    <w:rsid w:val="00E6273B"/>
    <w:rsid w:val="00EB138F"/>
    <w:rsid w:val="00EB268E"/>
    <w:rsid w:val="00EC3632"/>
    <w:rsid w:val="00F40BA5"/>
    <w:rsid w:val="00F4300F"/>
    <w:rsid w:val="00F44AD3"/>
    <w:rsid w:val="00F4781F"/>
    <w:rsid w:val="00F5533D"/>
    <w:rsid w:val="00F56577"/>
    <w:rsid w:val="00F64FC2"/>
    <w:rsid w:val="00FA02C5"/>
    <w:rsid w:val="00FB1E91"/>
    <w:rsid w:val="00FB7210"/>
    <w:rsid w:val="00F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0F4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footnote reference"/>
    <w:basedOn w:val="a0"/>
    <w:uiPriority w:val="99"/>
    <w:semiHidden/>
    <w:rsid w:val="00246849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2468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6849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46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703B7"/>
    <w:pPr>
      <w:ind w:left="708"/>
    </w:pPr>
  </w:style>
  <w:style w:type="character" w:styleId="a8">
    <w:name w:val="Hyperlink"/>
    <w:basedOn w:val="a0"/>
    <w:uiPriority w:val="99"/>
    <w:rsid w:val="00F56577"/>
    <w:rPr>
      <w:rFonts w:cs="Times New Roman"/>
      <w:color w:val="0000FF"/>
      <w:u w:val="single"/>
    </w:rPr>
  </w:style>
  <w:style w:type="paragraph" w:customStyle="1" w:styleId="a9">
    <w:name w:val="Содержимое таблицы"/>
    <w:basedOn w:val="a"/>
    <w:uiPriority w:val="99"/>
    <w:rsid w:val="00740E6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0">
    <w:name w:val="Стиль таблицы 1"/>
    <w:uiPriority w:val="99"/>
    <w:rsid w:val="00743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styleId="aa">
    <w:name w:val="Plain Text"/>
    <w:basedOn w:val="a"/>
    <w:link w:val="ab"/>
    <w:uiPriority w:val="99"/>
    <w:rsid w:val="00743FB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</w:rPr>
  </w:style>
  <w:style w:type="character" w:customStyle="1" w:styleId="ab">
    <w:name w:val="Текст Знак"/>
    <w:basedOn w:val="a0"/>
    <w:link w:val="aa"/>
    <w:uiPriority w:val="99"/>
    <w:locked/>
    <w:rsid w:val="00743FB2"/>
    <w:rPr>
      <w:rFonts w:ascii="Arial Unicode MS" w:hAnsi="Arial Unicode MS" w:cs="Arial Unicode MS"/>
      <w:color w:val="000000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6B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4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10BE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uiPriority w:val="99"/>
    <w:rsid w:val="00F4781F"/>
    <w:rPr>
      <w:rFonts w:cs="Times New Roman"/>
    </w:rPr>
  </w:style>
  <w:style w:type="paragraph" w:customStyle="1" w:styleId="c2c48">
    <w:name w:val="c2 c48"/>
    <w:basedOn w:val="a"/>
    <w:uiPriority w:val="99"/>
    <w:rsid w:val="00F47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16">
    <w:name w:val="c0 c16"/>
    <w:basedOn w:val="a"/>
    <w:uiPriority w:val="99"/>
    <w:rsid w:val="00F47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99"/>
    <w:qFormat/>
    <w:rsid w:val="003C00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4294934549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UUUSERs</dc:creator>
  <cp:keywords/>
  <dc:description/>
  <cp:lastModifiedBy>User_PC</cp:lastModifiedBy>
  <cp:revision>36</cp:revision>
  <cp:lastPrinted>2017-06-03T10:20:00Z</cp:lastPrinted>
  <dcterms:created xsi:type="dcterms:W3CDTF">2016-11-21T09:20:00Z</dcterms:created>
  <dcterms:modified xsi:type="dcterms:W3CDTF">2017-06-05T15:55:00Z</dcterms:modified>
</cp:coreProperties>
</file>