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66" w:rsidRDefault="0030626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6266" w:rsidRDefault="00306266">
      <w:pPr>
        <w:pStyle w:val="ConsPlusNormal"/>
        <w:jc w:val="both"/>
        <w:outlineLvl w:val="0"/>
      </w:pPr>
    </w:p>
    <w:p w:rsidR="00306266" w:rsidRDefault="00306266">
      <w:pPr>
        <w:pStyle w:val="ConsPlusTitle"/>
        <w:jc w:val="center"/>
        <w:outlineLvl w:val="0"/>
      </w:pPr>
      <w:r>
        <w:t>АДМИНИСТРАЦИЯ ЯРОСЛАВСКОЙ ОБЛАСТИ</w:t>
      </w:r>
    </w:p>
    <w:p w:rsidR="00306266" w:rsidRDefault="00306266">
      <w:pPr>
        <w:pStyle w:val="ConsPlusTitle"/>
        <w:jc w:val="center"/>
      </w:pPr>
    </w:p>
    <w:p w:rsidR="00306266" w:rsidRDefault="00306266">
      <w:pPr>
        <w:pStyle w:val="ConsPlusTitle"/>
        <w:jc w:val="center"/>
      </w:pPr>
      <w:r>
        <w:t>ПОСТАНОВЛЕНИЕ</w:t>
      </w:r>
    </w:p>
    <w:p w:rsidR="00306266" w:rsidRDefault="00306266">
      <w:pPr>
        <w:pStyle w:val="ConsPlusTitle"/>
        <w:jc w:val="center"/>
      </w:pPr>
      <w:r>
        <w:t>от 21 августа 2006 г. N 178-а</w:t>
      </w:r>
    </w:p>
    <w:p w:rsidR="00306266" w:rsidRDefault="00306266">
      <w:pPr>
        <w:pStyle w:val="ConsPlusTitle"/>
        <w:jc w:val="center"/>
      </w:pPr>
    </w:p>
    <w:p w:rsidR="00306266" w:rsidRDefault="00306266">
      <w:pPr>
        <w:pStyle w:val="ConsPlusTitle"/>
        <w:jc w:val="center"/>
      </w:pPr>
      <w:r>
        <w:t>О СТОИМОСТИ ПРЕДОСТАВЛЕНИЯ БЕСПЛАТНОГО ГОРЯЧЕГО ПИТАНИЯ,</w:t>
      </w:r>
    </w:p>
    <w:p w:rsidR="00306266" w:rsidRDefault="00306266">
      <w:pPr>
        <w:pStyle w:val="ConsPlusTitle"/>
        <w:jc w:val="center"/>
      </w:pPr>
      <w:r>
        <w:t xml:space="preserve">ПОРЯДКЕ ЕЕ ИНДЕКСАЦИИ И НОРМАХ ОБЕСПЕЧЕНИЯ </w:t>
      </w:r>
      <w:proofErr w:type="gramStart"/>
      <w:r>
        <w:t>БЕСПЛАТНЫМ</w:t>
      </w:r>
      <w:proofErr w:type="gramEnd"/>
    </w:p>
    <w:p w:rsidR="00306266" w:rsidRDefault="00306266">
      <w:pPr>
        <w:pStyle w:val="ConsPlusTitle"/>
        <w:jc w:val="center"/>
      </w:pPr>
      <w:r>
        <w:t>ГОРЯЧИМ ПИТАНИЕМ НА ОДНОГО ОБУЧАЮЩЕГОСЯ В ДЕНЬ</w:t>
      </w:r>
    </w:p>
    <w:p w:rsidR="00306266" w:rsidRDefault="00306266">
      <w:pPr>
        <w:pStyle w:val="ConsPlusTitle"/>
        <w:jc w:val="center"/>
      </w:pPr>
      <w:r>
        <w:t>В ОБРАЗОВАТЕЛЬНЫХ ОРГАНИЗАЦИЯХ ЯРОСЛАВСКОЙ ОБЛАСТИ</w:t>
      </w:r>
    </w:p>
    <w:p w:rsidR="00306266" w:rsidRDefault="003062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266" w:rsidRDefault="003062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ЯО от 30.07.2007 </w:t>
            </w:r>
            <w:hyperlink r:id="rId6">
              <w:r>
                <w:rPr>
                  <w:color w:val="0000FF"/>
                </w:rPr>
                <w:t>N 298-а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Постановлений Правительства ЯО от 12.08.2008 </w:t>
            </w:r>
            <w:hyperlink r:id="rId7">
              <w:r>
                <w:rPr>
                  <w:color w:val="0000FF"/>
                </w:rPr>
                <w:t>N 414-п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28.01.2009 </w:t>
            </w:r>
            <w:hyperlink r:id="rId8">
              <w:r>
                <w:rPr>
                  <w:color w:val="0000FF"/>
                </w:rPr>
                <w:t>N 32-п</w:t>
              </w:r>
            </w:hyperlink>
            <w:r>
              <w:rPr>
                <w:color w:val="392C69"/>
              </w:rPr>
              <w:t xml:space="preserve">, от 13.05.2009 </w:t>
            </w:r>
            <w:hyperlink r:id="rId9">
              <w:r>
                <w:rPr>
                  <w:color w:val="0000FF"/>
                </w:rPr>
                <w:t>N 431-п</w:t>
              </w:r>
            </w:hyperlink>
            <w:r>
              <w:rPr>
                <w:color w:val="392C69"/>
              </w:rPr>
              <w:t xml:space="preserve">, от 11.09.2009 </w:t>
            </w:r>
            <w:hyperlink r:id="rId10">
              <w:r>
                <w:rPr>
                  <w:color w:val="0000FF"/>
                </w:rPr>
                <w:t>N 920-п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17.10.2011 </w:t>
            </w:r>
            <w:hyperlink r:id="rId11">
              <w:r>
                <w:rPr>
                  <w:color w:val="0000FF"/>
                </w:rPr>
                <w:t>N 809-п</w:t>
              </w:r>
            </w:hyperlink>
            <w:r>
              <w:rPr>
                <w:color w:val="392C69"/>
              </w:rPr>
              <w:t xml:space="preserve">, от 08.02.2012 </w:t>
            </w:r>
            <w:hyperlink r:id="rId12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 xml:space="preserve">, от 12.09.2012 </w:t>
            </w:r>
            <w:hyperlink r:id="rId13">
              <w:r>
                <w:rPr>
                  <w:color w:val="0000FF"/>
                </w:rPr>
                <w:t>N 897-п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14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 xml:space="preserve">, от 29.12.2014 </w:t>
            </w:r>
            <w:hyperlink r:id="rId15">
              <w:r>
                <w:rPr>
                  <w:color w:val="0000FF"/>
                </w:rPr>
                <w:t>N 1413-п</w:t>
              </w:r>
            </w:hyperlink>
            <w:r>
              <w:rPr>
                <w:color w:val="392C69"/>
              </w:rPr>
              <w:t xml:space="preserve">, от 26.12.2018 </w:t>
            </w:r>
            <w:hyperlink r:id="rId16">
              <w:r>
                <w:rPr>
                  <w:color w:val="0000FF"/>
                </w:rPr>
                <w:t>N 964-п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21.08.2020 </w:t>
            </w:r>
            <w:hyperlink r:id="rId17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 xml:space="preserve">, от 08.07.2021 </w:t>
            </w:r>
            <w:hyperlink r:id="rId18">
              <w:r>
                <w:rPr>
                  <w:color w:val="0000FF"/>
                </w:rPr>
                <w:t>N 446-п</w:t>
              </w:r>
            </w:hyperlink>
            <w:r>
              <w:rPr>
                <w:color w:val="392C69"/>
              </w:rPr>
              <w:t xml:space="preserve">, от 28.04.2022 </w:t>
            </w:r>
            <w:hyperlink r:id="rId19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20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19.12.2024 </w:t>
            </w:r>
            <w:hyperlink r:id="rId21">
              <w:r>
                <w:rPr>
                  <w:color w:val="0000FF"/>
                </w:rPr>
                <w:t>N 1366-п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</w:tr>
    </w:tbl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В целях реализации </w:t>
      </w:r>
      <w:hyperlink r:id="rId22">
        <w:r>
          <w:rPr>
            <w:color w:val="0000FF"/>
          </w:rPr>
          <w:t>Закона</w:t>
        </w:r>
      </w:hyperlink>
      <w:r>
        <w:t xml:space="preserve"> Ярославской области от 19 декабря 2008 г. N 65-з "Социальный кодекс Ярославской области" (далее - Социальный кодекс)</w:t>
      </w:r>
    </w:p>
    <w:p w:rsidR="00306266" w:rsidRDefault="00306266">
      <w:pPr>
        <w:pStyle w:val="ConsPlusNormal"/>
        <w:jc w:val="both"/>
      </w:pPr>
      <w:r>
        <w:t xml:space="preserve">(преамбула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ЯО от 17.10.2011 N 809-п)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>АДМИНИСТРАЦИЯ ОБЛАСТИ ПОСТАНОВЛЯЕТ: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1. Установить стоимость предоставления бесплатного горячего питания на одного обучающегося, отнесенного к категориям, указанным в </w:t>
      </w:r>
      <w:hyperlink r:id="rId24">
        <w:r>
          <w:rPr>
            <w:color w:val="0000FF"/>
          </w:rPr>
          <w:t>статье 63</w:t>
        </w:r>
      </w:hyperlink>
      <w:r>
        <w:t xml:space="preserve"> Социального кодекса, в день в размере:</w:t>
      </w:r>
    </w:p>
    <w:p w:rsidR="00306266" w:rsidRDefault="00306266">
      <w:pPr>
        <w:pStyle w:val="ConsPlusNormal"/>
        <w:spacing w:before="220"/>
        <w:ind w:firstLine="540"/>
        <w:jc w:val="both"/>
      </w:pPr>
      <w:proofErr w:type="gramStart"/>
      <w:r>
        <w:t>- 83 рублей в день - на обеспечение завтраком обучающегося в первую смену, обедом - обучающегося во вторую смену (при предоставлении социальной услуги по обеспечению бесплатным одноразовым горячим питанием в дни учебных занятий);</w:t>
      </w:r>
      <w:proofErr w:type="gramEnd"/>
    </w:p>
    <w:p w:rsidR="00306266" w:rsidRDefault="00306266">
      <w:pPr>
        <w:pStyle w:val="ConsPlusNormal"/>
        <w:jc w:val="both"/>
      </w:pPr>
      <w:r>
        <w:t xml:space="preserve">(в ред. Постановлений Правительства ЯО от 08.07.2021 </w:t>
      </w:r>
      <w:hyperlink r:id="rId25">
        <w:r>
          <w:rPr>
            <w:color w:val="0000FF"/>
          </w:rPr>
          <w:t>N 446-п</w:t>
        </w:r>
      </w:hyperlink>
      <w:r>
        <w:t xml:space="preserve">, от 28.04.2022 </w:t>
      </w:r>
      <w:hyperlink r:id="rId26">
        <w:r>
          <w:rPr>
            <w:color w:val="0000FF"/>
          </w:rPr>
          <w:t>N 330-п</w:t>
        </w:r>
      </w:hyperlink>
      <w:r>
        <w:t xml:space="preserve">, от 25.04.2024 </w:t>
      </w:r>
      <w:hyperlink r:id="rId27">
        <w:r>
          <w:rPr>
            <w:color w:val="0000FF"/>
          </w:rPr>
          <w:t>N 492-п</w:t>
        </w:r>
      </w:hyperlink>
      <w:r>
        <w:t xml:space="preserve">, от 19.12.2024 </w:t>
      </w:r>
      <w:hyperlink r:id="rId28">
        <w:r>
          <w:rPr>
            <w:color w:val="0000FF"/>
          </w:rPr>
          <w:t>N 1366-п</w:t>
        </w:r>
      </w:hyperlink>
      <w:r>
        <w:t>)</w:t>
      </w:r>
    </w:p>
    <w:p w:rsidR="00306266" w:rsidRDefault="00306266">
      <w:pPr>
        <w:pStyle w:val="ConsPlusNormal"/>
        <w:spacing w:before="220"/>
        <w:ind w:firstLine="540"/>
        <w:jc w:val="both"/>
      </w:pPr>
      <w:r>
        <w:t>- 166 рублей в день - на обеспечение завтраком и обедом обучающегося в первую смену, обедом и полдником - обучающегося во вторую смену (при предоставлении социальной услуги по обеспечению бесплатным двухразовым горячим питанием в дни учебных занятий).</w:t>
      </w:r>
    </w:p>
    <w:p w:rsidR="00306266" w:rsidRDefault="00306266">
      <w:pPr>
        <w:pStyle w:val="ConsPlusNormal"/>
        <w:jc w:val="both"/>
      </w:pPr>
      <w:r>
        <w:t xml:space="preserve">(в ред. Постановлений Правительства ЯО от 08.07.2021 </w:t>
      </w:r>
      <w:hyperlink r:id="rId29">
        <w:r>
          <w:rPr>
            <w:color w:val="0000FF"/>
          </w:rPr>
          <w:t>N 446-п</w:t>
        </w:r>
      </w:hyperlink>
      <w:r>
        <w:t xml:space="preserve">, от 28.04.2022 </w:t>
      </w:r>
      <w:hyperlink r:id="rId30">
        <w:r>
          <w:rPr>
            <w:color w:val="0000FF"/>
          </w:rPr>
          <w:t>N 330-п</w:t>
        </w:r>
      </w:hyperlink>
      <w:r>
        <w:t xml:space="preserve">, от 25.04.2024 </w:t>
      </w:r>
      <w:hyperlink r:id="rId31">
        <w:r>
          <w:rPr>
            <w:color w:val="0000FF"/>
          </w:rPr>
          <w:t>N 492-п</w:t>
        </w:r>
      </w:hyperlink>
      <w:r>
        <w:t xml:space="preserve">, от 19.12.2024 </w:t>
      </w:r>
      <w:hyperlink r:id="rId32">
        <w:r>
          <w:rPr>
            <w:color w:val="0000FF"/>
          </w:rPr>
          <w:t>N 1366-п</w:t>
        </w:r>
      </w:hyperlink>
      <w:r>
        <w:t>)</w:t>
      </w:r>
    </w:p>
    <w:p w:rsidR="00306266" w:rsidRDefault="00306266">
      <w:pPr>
        <w:pStyle w:val="ConsPlusNormal"/>
        <w:jc w:val="both"/>
      </w:pPr>
      <w:r>
        <w:t xml:space="preserve">(п. 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ЯО от 21.08.2020 N 701-п)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1&lt;1&gt;. Утвердить прилагаемые </w:t>
      </w:r>
      <w:hyperlink w:anchor="P55">
        <w:r>
          <w:rPr>
            <w:color w:val="0000FF"/>
          </w:rPr>
          <w:t>нормы</w:t>
        </w:r>
      </w:hyperlink>
      <w:r>
        <w:t xml:space="preserve"> обеспечения бесплатным горячим питанием на одного обучающегося, отнесенного к категориям, указанным в </w:t>
      </w:r>
      <w:hyperlink r:id="rId34">
        <w:r>
          <w:rPr>
            <w:color w:val="0000FF"/>
          </w:rPr>
          <w:t>статье 63</w:t>
        </w:r>
      </w:hyperlink>
      <w:r>
        <w:t xml:space="preserve"> Социального кодекса Ярославской области, в день.</w:t>
      </w:r>
    </w:p>
    <w:p w:rsidR="00306266" w:rsidRDefault="00306266">
      <w:pPr>
        <w:pStyle w:val="ConsPlusNormal"/>
        <w:jc w:val="both"/>
      </w:pPr>
      <w:r>
        <w:t xml:space="preserve">(п. 1&lt;1&gt;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ЯО от 21.08.2020 N 701-п)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1&lt;2&gt;. Утвердить прилагаемый </w:t>
      </w:r>
      <w:hyperlink w:anchor="P186">
        <w:r>
          <w:rPr>
            <w:color w:val="0000FF"/>
          </w:rPr>
          <w:t>Порядок</w:t>
        </w:r>
      </w:hyperlink>
      <w:r>
        <w:t xml:space="preserve"> индексации стоимости предоставления бесплатного горячего питания на одного обучающегося в день.</w:t>
      </w:r>
    </w:p>
    <w:p w:rsidR="00306266" w:rsidRDefault="00306266">
      <w:pPr>
        <w:pStyle w:val="ConsPlusNormal"/>
        <w:jc w:val="both"/>
      </w:pPr>
      <w:r>
        <w:t xml:space="preserve">(п. 1&lt;2&gt;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ЯО от 25.04.2024 N 492-п)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2.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ЯО от 29.12.2014 N 1413-п.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Ярославской области, курирующего вопросы образования, и заместителя Председателя Правительства Ярославской области, курирующего вопросы агропромышленного комплекса и потребительского рынка.</w:t>
      </w:r>
    </w:p>
    <w:p w:rsidR="00306266" w:rsidRDefault="00306266">
      <w:pPr>
        <w:pStyle w:val="ConsPlusNormal"/>
        <w:jc w:val="both"/>
      </w:pPr>
      <w:r>
        <w:t xml:space="preserve">(п. 3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ЯО от 25.04.2024 N 492-п)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right"/>
      </w:pPr>
      <w:r>
        <w:t>Губернатор</w:t>
      </w:r>
    </w:p>
    <w:p w:rsidR="00306266" w:rsidRDefault="00306266">
      <w:pPr>
        <w:pStyle w:val="ConsPlusNormal"/>
        <w:jc w:val="right"/>
      </w:pPr>
      <w:r>
        <w:t>Ярославской области</w:t>
      </w:r>
    </w:p>
    <w:p w:rsidR="00306266" w:rsidRDefault="00306266">
      <w:pPr>
        <w:pStyle w:val="ConsPlusNormal"/>
        <w:jc w:val="right"/>
      </w:pPr>
      <w:r>
        <w:t>А.И.ЛИСИЦЫН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right"/>
        <w:outlineLvl w:val="0"/>
      </w:pPr>
      <w:r>
        <w:t>Утверждены</w:t>
      </w:r>
    </w:p>
    <w:p w:rsidR="00306266" w:rsidRDefault="00306266">
      <w:pPr>
        <w:pStyle w:val="ConsPlusNormal"/>
        <w:jc w:val="right"/>
      </w:pPr>
      <w:r>
        <w:t>постановлением</w:t>
      </w:r>
    </w:p>
    <w:p w:rsidR="00306266" w:rsidRDefault="00306266">
      <w:pPr>
        <w:pStyle w:val="ConsPlusNormal"/>
        <w:jc w:val="right"/>
      </w:pPr>
      <w:r>
        <w:t>Правительства области</w:t>
      </w:r>
    </w:p>
    <w:p w:rsidR="00306266" w:rsidRDefault="00306266">
      <w:pPr>
        <w:pStyle w:val="ConsPlusNormal"/>
        <w:jc w:val="right"/>
      </w:pPr>
      <w:r>
        <w:t>от 21.08.2006 N 178-а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Title"/>
        <w:jc w:val="center"/>
      </w:pPr>
      <w:bookmarkStart w:id="0" w:name="P55"/>
      <w:bookmarkEnd w:id="0"/>
      <w:r>
        <w:t>НОРМЫ</w:t>
      </w:r>
    </w:p>
    <w:p w:rsidR="00306266" w:rsidRDefault="00306266">
      <w:pPr>
        <w:pStyle w:val="ConsPlusTitle"/>
        <w:jc w:val="center"/>
      </w:pPr>
      <w:r>
        <w:t>ОБЕСПЕЧЕНИЯ БЕСПЛАТНЫМ ГОРЯЧИМ ПИТАНИЕМ НА ОДНОГО</w:t>
      </w:r>
    </w:p>
    <w:p w:rsidR="00306266" w:rsidRDefault="00306266">
      <w:pPr>
        <w:pStyle w:val="ConsPlusTitle"/>
        <w:jc w:val="center"/>
      </w:pPr>
      <w:proofErr w:type="gramStart"/>
      <w:r>
        <w:t>ОБУЧАЮЩЕГОСЯ</w:t>
      </w:r>
      <w:proofErr w:type="gramEnd"/>
      <w:r>
        <w:t>, ОТНЕСЕННОГО К КАТЕГОРИЯМ, УКАЗАННЫМ</w:t>
      </w:r>
    </w:p>
    <w:p w:rsidR="00306266" w:rsidRDefault="00306266">
      <w:pPr>
        <w:pStyle w:val="ConsPlusTitle"/>
        <w:jc w:val="center"/>
      </w:pPr>
      <w:r>
        <w:t>В СТАТЬЕ 63 СОЦИАЛЬНОГО КОДЕКСА</w:t>
      </w:r>
    </w:p>
    <w:p w:rsidR="00306266" w:rsidRDefault="00306266">
      <w:pPr>
        <w:pStyle w:val="ConsPlusTitle"/>
        <w:jc w:val="center"/>
      </w:pPr>
      <w:r>
        <w:t>ЯРОСЛАВСКОЙ ОБЛАСТИ, В ДЕНЬ</w:t>
      </w:r>
    </w:p>
    <w:p w:rsidR="00306266" w:rsidRDefault="003062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26.02.2014 N 156-п;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ЯО от 21.08.2020 </w:t>
            </w:r>
            <w:hyperlink r:id="rId40">
              <w:r>
                <w:rPr>
                  <w:color w:val="0000FF"/>
                </w:rPr>
                <w:t>N 701-п</w:t>
              </w:r>
            </w:hyperlink>
            <w:r>
              <w:rPr>
                <w:color w:val="392C69"/>
              </w:rPr>
              <w:t>,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41">
              <w:r>
                <w:rPr>
                  <w:color w:val="0000FF"/>
                </w:rPr>
                <w:t>N 330-п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</w:tr>
    </w:tbl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right"/>
      </w:pPr>
      <w:r>
        <w:t>граммов (брутто)</w:t>
      </w:r>
    </w:p>
    <w:p w:rsidR="00306266" w:rsidRDefault="003062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871"/>
        <w:gridCol w:w="1871"/>
      </w:tblGrid>
      <w:tr w:rsidR="00306266">
        <w:tc>
          <w:tcPr>
            <w:tcW w:w="5329" w:type="dxa"/>
          </w:tcPr>
          <w:p w:rsidR="00306266" w:rsidRDefault="00306266">
            <w:pPr>
              <w:pStyle w:val="ConsPlusNormal"/>
              <w:jc w:val="center"/>
            </w:pPr>
            <w:r>
              <w:t>Наименование продукта питания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Для одноразового питания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Для двухразового питания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3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50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Хлеб пшеничный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43,8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87,6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Мука пшеничная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8,8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Крупы, бобовые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24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Картофель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126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188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lastRenderedPageBreak/>
              <w:t>Фрукты (плоды) свежие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100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Фрукты (плоды) сухие, в том числе шиповник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Соки плодоовощные, напитки витаминизированные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100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Мясо жилованное (мясо на кости) 1 категории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 xml:space="preserve">21 (25) </w:t>
            </w:r>
            <w:hyperlink w:anchor="P1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 xml:space="preserve">42 (50) </w:t>
            </w:r>
            <w:hyperlink w:anchor="P171">
              <w:r>
                <w:rPr>
                  <w:color w:val="0000FF"/>
                </w:rPr>
                <w:t>&lt;*&gt;</w:t>
              </w:r>
            </w:hyperlink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Цыпленок 1 категории потрошеный (кура 1 категории полупотрошеная)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 xml:space="preserve">13 (16) </w:t>
            </w:r>
            <w:hyperlink w:anchor="P1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 xml:space="preserve">26 (32) </w:t>
            </w:r>
            <w:hyperlink w:anchor="P171">
              <w:r>
                <w:rPr>
                  <w:color w:val="0000FF"/>
                </w:rPr>
                <w:t>&lt;*&gt;</w:t>
              </w:r>
            </w:hyperlink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Рыба (филе)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36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Молоко (массовая доля жира 2,5%, 3,2%)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150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Кисломолочные продукты (массовая доля жира 2,5%, 3,2%)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82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Творог (массовая доля жира не более 9%)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Сыр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Сметана (массовая доля жира не более 15%)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Масло сливочное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Яйцо диетическое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20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Сахар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22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Чай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0,2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Какао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0,8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Соль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</w:t>
            </w:r>
          </w:p>
        </w:tc>
      </w:tr>
      <w:tr w:rsidR="00306266">
        <w:tc>
          <w:tcPr>
            <w:tcW w:w="9071" w:type="dxa"/>
            <w:gridSpan w:val="3"/>
          </w:tcPr>
          <w:p w:rsidR="00306266" w:rsidRDefault="00306266">
            <w:pPr>
              <w:pStyle w:val="ConsPlusNormal"/>
              <w:jc w:val="center"/>
            </w:pPr>
            <w:r>
              <w:t>Химический состав и энергетическая ценность ежедневного набора продуктов питания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Белки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41,6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Жиры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21,4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42,8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Углеводы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179,5</w:t>
            </w:r>
          </w:p>
        </w:tc>
      </w:tr>
      <w:tr w:rsidR="00306266">
        <w:tc>
          <w:tcPr>
            <w:tcW w:w="5329" w:type="dxa"/>
          </w:tcPr>
          <w:p w:rsidR="00306266" w:rsidRDefault="00306266">
            <w:pPr>
              <w:pStyle w:val="ConsPlusNormal"/>
            </w:pPr>
            <w:r>
              <w:t>Энергетическая ценность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1871" w:type="dxa"/>
          </w:tcPr>
          <w:p w:rsidR="00306266" w:rsidRDefault="00306266">
            <w:pPr>
              <w:pStyle w:val="ConsPlusNormal"/>
              <w:jc w:val="center"/>
            </w:pPr>
            <w:r>
              <w:t>1266</w:t>
            </w:r>
          </w:p>
        </w:tc>
      </w:tr>
    </w:tbl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>--------------------------------</w:t>
      </w:r>
    </w:p>
    <w:p w:rsidR="00306266" w:rsidRDefault="00306266">
      <w:pPr>
        <w:pStyle w:val="ConsPlusNormal"/>
        <w:spacing w:before="220"/>
        <w:ind w:firstLine="540"/>
        <w:jc w:val="both"/>
      </w:pPr>
      <w:bookmarkStart w:id="1" w:name="P171"/>
      <w:bookmarkEnd w:id="1"/>
      <w:r>
        <w:t>&lt;*&gt; В скобках обозначены нормы сырья на кости.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lastRenderedPageBreak/>
        <w:t xml:space="preserve">Примечание: нормы на одного обучающегося рассчитаны в соответствии с </w:t>
      </w:r>
      <w:hyperlink r:id="rId42">
        <w:r>
          <w:rPr>
            <w:color w:val="0000FF"/>
          </w:rPr>
          <w:t>СанПиН 2.3/2.4.3590-20</w:t>
        </w:r>
      </w:hyperlink>
      <w:r>
        <w:t>.</w:t>
      </w:r>
    </w:p>
    <w:p w:rsidR="00306266" w:rsidRDefault="00306266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ЯО от 28.04.2022 N 330-п)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right"/>
        <w:outlineLvl w:val="0"/>
      </w:pPr>
      <w:r>
        <w:t>Утвержден</w:t>
      </w:r>
    </w:p>
    <w:p w:rsidR="00306266" w:rsidRDefault="00306266">
      <w:pPr>
        <w:pStyle w:val="ConsPlusNormal"/>
        <w:jc w:val="right"/>
      </w:pPr>
      <w:r>
        <w:t>постановлением</w:t>
      </w:r>
    </w:p>
    <w:p w:rsidR="00306266" w:rsidRDefault="00306266">
      <w:pPr>
        <w:pStyle w:val="ConsPlusNormal"/>
        <w:jc w:val="right"/>
      </w:pPr>
      <w:r>
        <w:t>Администрации</w:t>
      </w:r>
    </w:p>
    <w:p w:rsidR="00306266" w:rsidRDefault="00306266">
      <w:pPr>
        <w:pStyle w:val="ConsPlusNormal"/>
        <w:jc w:val="right"/>
      </w:pPr>
      <w:r>
        <w:t>Ярославской области</w:t>
      </w:r>
    </w:p>
    <w:p w:rsidR="00306266" w:rsidRDefault="00306266">
      <w:pPr>
        <w:pStyle w:val="ConsPlusNormal"/>
        <w:jc w:val="right"/>
      </w:pPr>
      <w:r>
        <w:t>от 21.08.2006 N 178-а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Title"/>
        <w:jc w:val="center"/>
      </w:pPr>
      <w:bookmarkStart w:id="2" w:name="P186"/>
      <w:bookmarkEnd w:id="2"/>
      <w:r>
        <w:t>ПОРЯДОК</w:t>
      </w:r>
    </w:p>
    <w:p w:rsidR="00306266" w:rsidRDefault="00306266">
      <w:pPr>
        <w:pStyle w:val="ConsPlusTitle"/>
        <w:jc w:val="center"/>
      </w:pPr>
      <w:r>
        <w:t>ИНДЕКСАЦИИ СТОИМОСТИ ПРЕДОСТАВЛЕНИЯ БЕСПЛАТНОГО ГОРЯЧЕГО</w:t>
      </w:r>
    </w:p>
    <w:p w:rsidR="00306266" w:rsidRDefault="00306266">
      <w:pPr>
        <w:pStyle w:val="ConsPlusTitle"/>
        <w:jc w:val="center"/>
      </w:pPr>
      <w:r>
        <w:t>ПИТАНИЯ НА ОДНОГО ОБУЧАЮЩЕГОСЯ В ДЕНЬ</w:t>
      </w:r>
    </w:p>
    <w:p w:rsidR="00306266" w:rsidRDefault="003062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6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ЯО от 25.04.2024 N 492-п;</w:t>
            </w:r>
          </w:p>
          <w:p w:rsidR="00306266" w:rsidRDefault="0030626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ЯО от 19.12.2024 N 1366-п)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6266" w:rsidRDefault="00306266">
            <w:pPr>
              <w:pStyle w:val="ConsPlusNormal"/>
            </w:pPr>
          </w:p>
        </w:tc>
      </w:tr>
    </w:tbl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ind w:firstLine="540"/>
        <w:jc w:val="both"/>
      </w:pPr>
      <w:r>
        <w:t>1. Индексация стоимости предоставления бесплатного горячего питания на одного обучающегося в день (далее - индексация) производится Правительством Ярославской области ежегодно с 01 января.</w:t>
      </w:r>
    </w:p>
    <w:p w:rsidR="00306266" w:rsidRDefault="00306266">
      <w:pPr>
        <w:pStyle w:val="ConsPlusNormal"/>
        <w:spacing w:before="220"/>
        <w:ind w:firstLine="540"/>
        <w:jc w:val="both"/>
      </w:pPr>
      <w:r>
        <w:t xml:space="preserve">Индексация осуществляется с использованием коэффициента, рассчитанного как среднее значение (в процентах) индексации совокупной стоимости денежных выплат, предусмотренных </w:t>
      </w:r>
      <w:hyperlink r:id="rId46">
        <w:r>
          <w:rPr>
            <w:color w:val="0000FF"/>
          </w:rPr>
          <w:t>Законом</w:t>
        </w:r>
      </w:hyperlink>
      <w:r>
        <w:t xml:space="preserve"> Ярославской области от 19 декабря 2008 г. N 65-з "Социальный кодекс Ярославской области", произведенной в году, предшествующем индексации.</w:t>
      </w:r>
    </w:p>
    <w:p w:rsidR="00306266" w:rsidRDefault="003062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ЯО от 19.12.2024 N 1366-п)</w:t>
      </w:r>
    </w:p>
    <w:p w:rsidR="00306266" w:rsidRDefault="00306266">
      <w:pPr>
        <w:pStyle w:val="ConsPlusNormal"/>
        <w:spacing w:before="220"/>
        <w:ind w:firstLine="540"/>
        <w:jc w:val="both"/>
      </w:pPr>
      <w:r>
        <w:t>2. В 2024 году индексация производится с 01 сентября путем увеличения установленной стоимости бесплатного горячего питания на одного обучающегося в день на индекс потребительских цен.</w:t>
      </w:r>
    </w:p>
    <w:p w:rsidR="00306266" w:rsidRDefault="00306266">
      <w:pPr>
        <w:pStyle w:val="ConsPlusNormal"/>
        <w:spacing w:before="220"/>
        <w:ind w:firstLine="540"/>
        <w:jc w:val="both"/>
      </w:pPr>
      <w:proofErr w:type="gramStart"/>
      <w:r>
        <w:t xml:space="preserve">Размер индексации определяется по благоприятному варианту (процентов, год к году), определенному на первый из планируемых периодов, в соответствии с утвержденным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Ярославской области от 19.10.2023 N 1052-п "О прогнозе социально-экономического развития Ярославской области на среднесрочный период 2024 - 2026 годов" прогнозом социально-экономического развития Ярославской области на среднесрочный период 2024 - 2026 годов.</w:t>
      </w:r>
      <w:proofErr w:type="gramEnd"/>
    </w:p>
    <w:p w:rsidR="00306266" w:rsidRDefault="00306266">
      <w:pPr>
        <w:pStyle w:val="ConsPlusNormal"/>
        <w:spacing w:before="220"/>
        <w:ind w:firstLine="540"/>
        <w:jc w:val="both"/>
      </w:pPr>
      <w:r>
        <w:t>3. Проиндексированная в соответствии с настоящим Порядком стоимость предоставляемого бесплатного горячего питания округляется до целых рублей.</w:t>
      </w: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jc w:val="both"/>
      </w:pPr>
    </w:p>
    <w:p w:rsidR="00306266" w:rsidRDefault="003062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D5E" w:rsidRDefault="002E7D5E">
      <w:bookmarkStart w:id="3" w:name="_GoBack"/>
      <w:bookmarkEnd w:id="3"/>
    </w:p>
    <w:sectPr w:rsidR="002E7D5E" w:rsidSect="0028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66"/>
    <w:rsid w:val="002E7D5E"/>
    <w:rsid w:val="003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6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6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6&amp;n=56806&amp;dst=100006" TargetMode="External"/><Relationship Id="rId18" Type="http://schemas.openxmlformats.org/officeDocument/2006/relationships/hyperlink" Target="https://login.consultant.ru/link/?req=doc&amp;base=RLAW086&amp;n=126418&amp;dst=100005" TargetMode="External"/><Relationship Id="rId26" Type="http://schemas.openxmlformats.org/officeDocument/2006/relationships/hyperlink" Target="https://login.consultant.ru/link/?req=doc&amp;base=RLAW086&amp;n=132538&amp;dst=100007" TargetMode="External"/><Relationship Id="rId39" Type="http://schemas.openxmlformats.org/officeDocument/2006/relationships/hyperlink" Target="https://login.consultant.ru/link/?req=doc&amp;base=RLAW086&amp;n=68668&amp;dst=1000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86&amp;n=153789&amp;dst=100005" TargetMode="External"/><Relationship Id="rId34" Type="http://schemas.openxmlformats.org/officeDocument/2006/relationships/hyperlink" Target="https://login.consultant.ru/link/?req=doc&amp;base=RLAW086&amp;n=153771&amp;dst=525" TargetMode="External"/><Relationship Id="rId42" Type="http://schemas.openxmlformats.org/officeDocument/2006/relationships/hyperlink" Target="https://login.consultant.ru/link/?req=doc&amp;base=LAW&amp;n=367564&amp;dst=100037" TargetMode="External"/><Relationship Id="rId47" Type="http://schemas.openxmlformats.org/officeDocument/2006/relationships/hyperlink" Target="https://login.consultant.ru/link/?req=doc&amp;base=RLAW086&amp;n=153789&amp;dst=10000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86&amp;n=29746&amp;dst=100006" TargetMode="External"/><Relationship Id="rId12" Type="http://schemas.openxmlformats.org/officeDocument/2006/relationships/hyperlink" Target="https://login.consultant.ru/link/?req=doc&amp;base=RLAW086&amp;n=53314&amp;dst=100006" TargetMode="External"/><Relationship Id="rId17" Type="http://schemas.openxmlformats.org/officeDocument/2006/relationships/hyperlink" Target="https://login.consultant.ru/link/?req=doc&amp;base=RLAW086&amp;n=119972&amp;dst=100005" TargetMode="External"/><Relationship Id="rId25" Type="http://schemas.openxmlformats.org/officeDocument/2006/relationships/hyperlink" Target="https://login.consultant.ru/link/?req=doc&amp;base=RLAW086&amp;n=126418&amp;dst=100006" TargetMode="External"/><Relationship Id="rId33" Type="http://schemas.openxmlformats.org/officeDocument/2006/relationships/hyperlink" Target="https://login.consultant.ru/link/?req=doc&amp;base=RLAW086&amp;n=119972&amp;dst=100008" TargetMode="External"/><Relationship Id="rId38" Type="http://schemas.openxmlformats.org/officeDocument/2006/relationships/hyperlink" Target="https://login.consultant.ru/link/?req=doc&amp;base=RLAW086&amp;n=148841&amp;dst=100012" TargetMode="External"/><Relationship Id="rId46" Type="http://schemas.openxmlformats.org/officeDocument/2006/relationships/hyperlink" Target="https://login.consultant.ru/link/?req=doc&amp;base=RLAW086&amp;n=1537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86&amp;n=107131&amp;dst=100005" TargetMode="External"/><Relationship Id="rId20" Type="http://schemas.openxmlformats.org/officeDocument/2006/relationships/hyperlink" Target="https://login.consultant.ru/link/?req=doc&amp;base=RLAW086&amp;n=148841&amp;dst=100005" TargetMode="External"/><Relationship Id="rId29" Type="http://schemas.openxmlformats.org/officeDocument/2006/relationships/hyperlink" Target="https://login.consultant.ru/link/?req=doc&amp;base=RLAW086&amp;n=126418&amp;dst=100007" TargetMode="External"/><Relationship Id="rId41" Type="http://schemas.openxmlformats.org/officeDocument/2006/relationships/hyperlink" Target="https://login.consultant.ru/link/?req=doc&amp;base=RLAW086&amp;n=132538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23451&amp;dst=100007" TargetMode="External"/><Relationship Id="rId11" Type="http://schemas.openxmlformats.org/officeDocument/2006/relationships/hyperlink" Target="https://login.consultant.ru/link/?req=doc&amp;base=RLAW086&amp;n=51058&amp;dst=100006" TargetMode="External"/><Relationship Id="rId24" Type="http://schemas.openxmlformats.org/officeDocument/2006/relationships/hyperlink" Target="https://login.consultant.ru/link/?req=doc&amp;base=RLAW086&amp;n=153771&amp;dst=525" TargetMode="External"/><Relationship Id="rId32" Type="http://schemas.openxmlformats.org/officeDocument/2006/relationships/hyperlink" Target="https://login.consultant.ru/link/?req=doc&amp;base=RLAW086&amp;n=153789&amp;dst=100008" TargetMode="External"/><Relationship Id="rId37" Type="http://schemas.openxmlformats.org/officeDocument/2006/relationships/hyperlink" Target="https://login.consultant.ru/link/?req=doc&amp;base=RLAW086&amp;n=75923&amp;dst=100009" TargetMode="External"/><Relationship Id="rId40" Type="http://schemas.openxmlformats.org/officeDocument/2006/relationships/hyperlink" Target="https://login.consultant.ru/link/?req=doc&amp;base=RLAW086&amp;n=119972&amp;dst=100013" TargetMode="External"/><Relationship Id="rId45" Type="http://schemas.openxmlformats.org/officeDocument/2006/relationships/hyperlink" Target="https://login.consultant.ru/link/?req=doc&amp;base=RLAW086&amp;n=153789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86&amp;n=75923&amp;dst=100005" TargetMode="External"/><Relationship Id="rId23" Type="http://schemas.openxmlformats.org/officeDocument/2006/relationships/hyperlink" Target="https://login.consultant.ru/link/?req=doc&amp;base=RLAW086&amp;n=51058&amp;dst=100007" TargetMode="External"/><Relationship Id="rId28" Type="http://schemas.openxmlformats.org/officeDocument/2006/relationships/hyperlink" Target="https://login.consultant.ru/link/?req=doc&amp;base=RLAW086&amp;n=153789&amp;dst=100007" TargetMode="External"/><Relationship Id="rId36" Type="http://schemas.openxmlformats.org/officeDocument/2006/relationships/hyperlink" Target="https://login.consultant.ru/link/?req=doc&amp;base=RLAW086&amp;n=148841&amp;dst=10001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36346&amp;dst=100006" TargetMode="External"/><Relationship Id="rId19" Type="http://schemas.openxmlformats.org/officeDocument/2006/relationships/hyperlink" Target="https://login.consultant.ru/link/?req=doc&amp;base=RLAW086&amp;n=132538&amp;dst=100005" TargetMode="External"/><Relationship Id="rId31" Type="http://schemas.openxmlformats.org/officeDocument/2006/relationships/hyperlink" Target="https://login.consultant.ru/link/?req=doc&amp;base=RLAW086&amp;n=148841&amp;dst=100009" TargetMode="External"/><Relationship Id="rId44" Type="http://schemas.openxmlformats.org/officeDocument/2006/relationships/hyperlink" Target="https://login.consultant.ru/link/?req=doc&amp;base=RLAW086&amp;n=148841&amp;dst=100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34458&amp;dst=100006" TargetMode="External"/><Relationship Id="rId14" Type="http://schemas.openxmlformats.org/officeDocument/2006/relationships/hyperlink" Target="https://login.consultant.ru/link/?req=doc&amp;base=RLAW086&amp;n=68668&amp;dst=100006" TargetMode="External"/><Relationship Id="rId22" Type="http://schemas.openxmlformats.org/officeDocument/2006/relationships/hyperlink" Target="https://login.consultant.ru/link/?req=doc&amp;base=RLAW086&amp;n=153771&amp;dst=536" TargetMode="External"/><Relationship Id="rId27" Type="http://schemas.openxmlformats.org/officeDocument/2006/relationships/hyperlink" Target="https://login.consultant.ru/link/?req=doc&amp;base=RLAW086&amp;n=148841&amp;dst=100008" TargetMode="External"/><Relationship Id="rId30" Type="http://schemas.openxmlformats.org/officeDocument/2006/relationships/hyperlink" Target="https://login.consultant.ru/link/?req=doc&amp;base=RLAW086&amp;n=132538&amp;dst=100008" TargetMode="External"/><Relationship Id="rId35" Type="http://schemas.openxmlformats.org/officeDocument/2006/relationships/hyperlink" Target="https://login.consultant.ru/link/?req=doc&amp;base=RLAW086&amp;n=119972&amp;dst=100012" TargetMode="External"/><Relationship Id="rId43" Type="http://schemas.openxmlformats.org/officeDocument/2006/relationships/hyperlink" Target="https://login.consultant.ru/link/?req=doc&amp;base=RLAW086&amp;n=132538&amp;dst=100010" TargetMode="External"/><Relationship Id="rId48" Type="http://schemas.openxmlformats.org/officeDocument/2006/relationships/hyperlink" Target="https://login.consultant.ru/link/?req=doc&amp;base=RLAW086&amp;n=144128" TargetMode="External"/><Relationship Id="rId8" Type="http://schemas.openxmlformats.org/officeDocument/2006/relationships/hyperlink" Target="https://login.consultant.ru/link/?req=doc&amp;base=RLAW086&amp;n=70291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2025-01-10T08:04:00Z</dcterms:created>
  <dcterms:modified xsi:type="dcterms:W3CDTF">2025-01-10T08:06:00Z</dcterms:modified>
</cp:coreProperties>
</file>